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media/image1.wmf" ContentType="image/x-wm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1" w:space="0" w:sz="2" w:val="double"/>
          <w:left w:color="000001" w:space="0" w:sz="2" w:val="double"/>
          <w:bottom w:color="000001" w:space="0" w:sz="2" w:val="double"/>
          <w:right w:color="000001" w:space="0" w:sz="2" w:val="double"/>
        </w:pBdr>
      </w:pPr>
      <w:r>
        <w:rPr/>
      </w:r>
    </w:p>
    <w:p>
      <w:pPr>
        <w:pStyle w:val="style51"/>
        <w:jc w:val="both"/>
      </w:pPr>
      <w:r>
        <w:rPr>
          <w:lang w:val="es-ES"/>
        </w:rPr>
      </w:r>
    </w:p>
    <w:p>
      <w:pPr>
        <w:pStyle w:val="style51"/>
        <w:jc w:val="center"/>
      </w:pPr>
      <w:r>
        <w:rPr/>
        <w:drawing>
          <wp:inline distB="0" distL="0" distR="0" distT="0">
            <wp:extent cx="1609725" cy="15049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609725" cy="1504950"/>
                    </a:xfrm>
                    <a:prstGeom prst="rect">
                      <a:avLst/>
                    </a:prstGeom>
                    <a:noFill/>
                    <a:ln w="9525">
                      <a:noFill/>
                      <a:miter lim="800000"/>
                      <a:headEnd/>
                      <a:tailEnd/>
                    </a:ln>
                  </pic:spPr>
                </pic:pic>
              </a:graphicData>
            </a:graphic>
          </wp:inline>
        </w:drawing>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i/>
          <w:iCs/>
        </w:rPr>
      </w:r>
    </w:p>
    <w:p>
      <w:pPr>
        <w:pStyle w:val="style0"/>
        <w:pBdr>
          <w:top w:color="000001" w:space="0" w:sz="2" w:val="double"/>
          <w:left w:color="000001" w:space="0" w:sz="2" w:val="double"/>
          <w:bottom w:color="000001" w:space="0" w:sz="2" w:val="double"/>
          <w:right w:color="000001" w:space="0" w:sz="2" w:val="double"/>
        </w:pBdr>
      </w:pPr>
      <w:r>
        <w:rPr>
          <w:i/>
          <w:iCs/>
        </w:rPr>
      </w:r>
    </w:p>
    <w:p>
      <w:pPr>
        <w:pStyle w:val="style0"/>
        <w:pBdr>
          <w:top w:color="000001" w:space="0" w:sz="2" w:val="double"/>
          <w:left w:color="000001" w:space="0" w:sz="2" w:val="double"/>
          <w:bottom w:color="000001" w:space="0" w:sz="2" w:val="double"/>
          <w:right w:color="000001" w:space="0" w:sz="2" w:val="double"/>
        </w:pBdr>
        <w:jc w:val="center"/>
      </w:pPr>
      <w:r>
        <w:rPr>
          <w:rFonts w:ascii="Monotype Corsiva" w:eastAsia="Batang" w:hAnsi="Monotype Corsiva"/>
          <w:i/>
          <w:iCs/>
          <w:sz w:val="44"/>
        </w:rPr>
        <w:t>UNIVERSIDAD DE BUENOS AIRES</w:t>
      </w:r>
    </w:p>
    <w:p>
      <w:pPr>
        <w:pStyle w:val="style0"/>
        <w:pBdr>
          <w:top w:color="000001" w:space="0" w:sz="2" w:val="double"/>
          <w:left w:color="000001" w:space="0" w:sz="2" w:val="double"/>
          <w:bottom w:color="000001" w:space="0" w:sz="2" w:val="double"/>
          <w:right w:color="000001" w:space="0" w:sz="2" w:val="double"/>
        </w:pBdr>
        <w:jc w:val="center"/>
      </w:pPr>
      <w:r>
        <w:rPr>
          <w:rFonts w:ascii="Monotype Corsiva" w:eastAsia="Batang" w:hAnsi="Monotype Corsiva"/>
          <w:i/>
          <w:iCs/>
          <w:sz w:val="44"/>
        </w:rPr>
        <w:t>FACULTAD DE FILOSOFIA Y LETRAS</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ascii="Monotype Corsiva" w:eastAsia="Batang" w:hAnsi="Monotype Corsiva"/>
          <w:i/>
          <w:iCs/>
          <w:sz w:val="32"/>
          <w:u w:val="single"/>
        </w:rPr>
        <w:t>DEPARTAMENTO</w:t>
      </w:r>
      <w:r>
        <w:rPr>
          <w:rFonts w:ascii="Monotype Corsiva" w:eastAsia="Batang" w:hAnsi="Monotype Corsiva"/>
          <w:i/>
          <w:iCs/>
          <w:sz w:val="32"/>
        </w:rPr>
        <w:t>: Ciencias de la Educación</w:t>
      </w:r>
    </w:p>
    <w:p>
      <w:pPr>
        <w:pStyle w:val="style0"/>
        <w:pBdr>
          <w:top w:color="000001" w:space="0" w:sz="2" w:val="double"/>
          <w:left w:color="000001" w:space="0" w:sz="2" w:val="double"/>
          <w:bottom w:color="000001" w:space="0" w:sz="2" w:val="double"/>
          <w:right w:color="000001" w:space="0" w:sz="2" w:val="double"/>
        </w:pBdr>
      </w:pPr>
      <w:r>
        <w:rPr>
          <w:rFonts w:ascii="Monotype Corsiva" w:eastAsia="Batang" w:hAnsi="Monotype Corsiva"/>
          <w:i/>
          <w:iCs/>
          <w:sz w:val="32"/>
          <w:u w:val="single"/>
        </w:rPr>
      </w:r>
    </w:p>
    <w:p>
      <w:pPr>
        <w:pStyle w:val="style0"/>
        <w:pBdr>
          <w:top w:color="000001" w:space="0" w:sz="2" w:val="double"/>
          <w:left w:color="000001" w:space="0" w:sz="2" w:val="double"/>
          <w:bottom w:color="000001" w:space="0" w:sz="2" w:val="double"/>
          <w:right w:color="000001" w:space="0" w:sz="2" w:val="double"/>
        </w:pBdr>
      </w:pPr>
      <w:r>
        <w:rPr>
          <w:rFonts w:ascii="Monotype Corsiva" w:eastAsia="Batang" w:hAnsi="Monotype Corsiva"/>
          <w:i/>
          <w:iCs/>
          <w:sz w:val="32"/>
          <w:u w:val="single"/>
        </w:rPr>
      </w:r>
    </w:p>
    <w:p>
      <w:pPr>
        <w:pStyle w:val="style0"/>
        <w:pBdr>
          <w:top w:color="000001" w:space="0" w:sz="2" w:val="double"/>
          <w:left w:color="000001" w:space="0" w:sz="2" w:val="double"/>
          <w:bottom w:color="000001" w:space="0" w:sz="2" w:val="double"/>
          <w:right w:color="000001" w:space="0" w:sz="2" w:val="double"/>
        </w:pBdr>
      </w:pPr>
      <w:r>
        <w:rPr>
          <w:rFonts w:ascii="Monotype Corsiva" w:eastAsia="Batang" w:hAnsi="Monotype Corsiva"/>
          <w:i/>
          <w:iCs/>
          <w:sz w:val="32"/>
          <w:u w:val="single"/>
        </w:rPr>
        <w:t>ASIGNATURA</w:t>
      </w:r>
      <w:r>
        <w:rPr>
          <w:rFonts w:ascii="Monotype Corsiva" w:eastAsia="Batang" w:hAnsi="Monotype Corsiva"/>
          <w:i/>
          <w:iCs/>
          <w:sz w:val="32"/>
        </w:rPr>
        <w:t>:</w:t>
      </w:r>
      <w:r>
        <w:rPr>
          <w:rFonts w:ascii="Monotype Corsiva" w:eastAsia="Batang" w:hAnsi="Monotype Corsiva"/>
          <w:iCs/>
          <w:sz w:val="32"/>
        </w:rPr>
        <w:t xml:space="preserve"> </w:t>
      </w:r>
      <w:r>
        <w:rPr>
          <w:rFonts w:ascii="Monotype Corsiva" w:eastAsia="Batang" w:hAnsi="Monotype Corsiva"/>
          <w:iCs/>
          <w:sz w:val="32"/>
          <w:szCs w:val="32"/>
        </w:rPr>
        <w:t xml:space="preserve">EDUCACIÓN I. </w:t>
      </w:r>
      <w:r>
        <w:rPr>
          <w:rFonts w:ascii="Monotype Corsiva" w:hAnsi="Monotype Corsiva"/>
          <w:sz w:val="32"/>
          <w:szCs w:val="32"/>
        </w:rPr>
        <w:t xml:space="preserve">Análisis sistemático </w:t>
      </w:r>
      <w:r>
        <w:rPr>
          <w:rFonts w:ascii="Monotype Corsiva" w:hAnsi="Monotype Corsiva"/>
          <w:color w:val="25272B"/>
          <w:sz w:val="32"/>
          <w:szCs w:val="32"/>
          <w:shd w:fill="FFFFFF" w:val="clear"/>
        </w:rPr>
        <w:t>de los procesos y acciones educativas</w:t>
      </w:r>
    </w:p>
    <w:p>
      <w:pPr>
        <w:pStyle w:val="style0"/>
        <w:pBdr>
          <w:top w:color="000001" w:space="0" w:sz="2" w:val="double"/>
          <w:left w:color="000001" w:space="0" w:sz="2" w:val="double"/>
          <w:bottom w:color="000001" w:space="0" w:sz="2" w:val="double"/>
          <w:right w:color="000001" w:space="0" w:sz="2" w:val="double"/>
        </w:pBdr>
      </w:pPr>
      <w:r>
        <w:rPr>
          <w:rFonts w:ascii="Monotype Corsiva" w:eastAsia="Batang" w:hAnsi="Monotype Corsiva"/>
          <w:i/>
          <w:iCs/>
          <w:sz w:val="32"/>
          <w:szCs w:val="32"/>
          <w:u w:val="single"/>
        </w:rPr>
      </w:r>
    </w:p>
    <w:p>
      <w:pPr>
        <w:pStyle w:val="style0"/>
        <w:pBdr>
          <w:top w:color="000001" w:space="0" w:sz="2" w:val="double"/>
          <w:left w:color="000001" w:space="0" w:sz="2" w:val="double"/>
          <w:bottom w:color="000001" w:space="0" w:sz="2" w:val="double"/>
          <w:right w:color="000001" w:space="0" w:sz="2" w:val="double"/>
        </w:pBdr>
      </w:pPr>
      <w:bookmarkStart w:id="0" w:name="__DdeLink__529_1103536329"/>
      <w:bookmarkStart w:id="1" w:name="__DdeLink__529_1103536329"/>
      <w:r>
        <w:rPr>
          <w:rFonts w:ascii="Monotype Corsiva" w:eastAsia="Batang" w:hAnsi="Monotype Corsiva"/>
          <w:i/>
          <w:iCs/>
          <w:sz w:val="36"/>
          <w:szCs w:val="36"/>
          <w:u w:val="single"/>
        </w:rPr>
      </w:r>
    </w:p>
    <w:p>
      <w:pPr>
        <w:pStyle w:val="style0"/>
        <w:pBdr>
          <w:top w:color="000001" w:space="0" w:sz="2" w:val="double"/>
          <w:left w:color="000001" w:space="0" w:sz="2" w:val="double"/>
          <w:bottom w:color="000001" w:space="0" w:sz="2" w:val="double"/>
          <w:right w:color="000001" w:space="0" w:sz="2" w:val="double"/>
        </w:pBdr>
      </w:pPr>
      <w:r>
        <w:rPr>
          <w:rFonts w:ascii="Monotype Corsiva" w:eastAsia="Batang" w:hAnsi="Monotype Corsiva"/>
          <w:i/>
          <w:iCs/>
          <w:sz w:val="32"/>
          <w:u w:val="single"/>
        </w:rPr>
        <w:t>PROFESORA</w:t>
      </w:r>
      <w:r>
        <w:rPr>
          <w:rFonts w:ascii="Monotype Corsiva" w:eastAsia="Batang" w:hAnsi="Monotype Corsiva"/>
          <w:i/>
          <w:iCs/>
          <w:sz w:val="32"/>
        </w:rPr>
        <w:t>: Anahí Guelman</w:t>
      </w:r>
    </w:p>
    <w:p>
      <w:pPr>
        <w:pStyle w:val="style0"/>
        <w:pBdr>
          <w:top w:color="000001" w:space="0" w:sz="2" w:val="double"/>
          <w:left w:color="000001" w:space="0" w:sz="2" w:val="double"/>
          <w:bottom w:color="000001" w:space="0" w:sz="2" w:val="double"/>
          <w:right w:color="000001" w:space="0" w:sz="2" w:val="double"/>
        </w:pBdr>
      </w:pPr>
      <w:r>
        <w:rPr>
          <w:rFonts w:ascii="Monotype Corsiva" w:eastAsia="Batang" w:hAnsi="Monotype Corsiva"/>
          <w:i/>
          <w:iCs/>
          <w:sz w:val="32"/>
          <w:u w:val="single"/>
        </w:rPr>
      </w:r>
    </w:p>
    <w:p>
      <w:pPr>
        <w:pStyle w:val="style0"/>
        <w:pBdr>
          <w:top w:color="000001" w:space="0" w:sz="2" w:val="double"/>
          <w:left w:color="000001" w:space="0" w:sz="2" w:val="double"/>
          <w:bottom w:color="000001" w:space="0" w:sz="2" w:val="double"/>
          <w:right w:color="000001" w:space="0" w:sz="2" w:val="double"/>
        </w:pBdr>
      </w:pPr>
      <w:r>
        <w:rPr>
          <w:rFonts w:ascii="Monotype Corsiva" w:eastAsia="Batang" w:hAnsi="Monotype Corsiva"/>
          <w:i/>
          <w:iCs/>
          <w:sz w:val="32"/>
          <w:u w:val="single"/>
        </w:rPr>
      </w:r>
    </w:p>
    <w:p>
      <w:pPr>
        <w:pStyle w:val="style0"/>
        <w:pBdr>
          <w:top w:color="000001" w:space="0" w:sz="2" w:val="double"/>
          <w:left w:color="000001" w:space="0" w:sz="2" w:val="double"/>
          <w:bottom w:color="000001" w:space="0" w:sz="2" w:val="double"/>
          <w:right w:color="000001" w:space="0" w:sz="2" w:val="double"/>
        </w:pBdr>
      </w:pPr>
      <w:r>
        <w:rPr>
          <w:rFonts w:ascii="Monotype Corsiva" w:eastAsia="Batang" w:hAnsi="Monotype Corsiva"/>
          <w:i/>
          <w:iCs/>
          <w:sz w:val="32"/>
          <w:u w:val="single"/>
        </w:rPr>
        <w:t>AÑO</w:t>
      </w:r>
      <w:r>
        <w:rPr>
          <w:rFonts w:ascii="Monotype Corsiva" w:eastAsia="Batang" w:hAnsi="Monotype Corsiva"/>
          <w:i/>
          <w:iCs/>
          <w:sz w:val="32"/>
        </w:rPr>
        <w:t>: 2017</w:t>
      </w:r>
    </w:p>
    <w:p>
      <w:pPr>
        <w:pStyle w:val="style0"/>
        <w:pBdr>
          <w:top w:color="000001" w:space="0" w:sz="2" w:val="double"/>
          <w:left w:color="000001" w:space="0" w:sz="2" w:val="double"/>
          <w:bottom w:color="000001" w:space="0" w:sz="2" w:val="double"/>
          <w:right w:color="000001" w:space="0" w:sz="2" w:val="double"/>
        </w:pBdr>
      </w:pPr>
      <w:r>
        <w:rPr>
          <w:rFonts w:ascii="Monotype Corsiva" w:eastAsia="Batang" w:hAnsi="Monotype Corsiva"/>
          <w:i/>
          <w:iCs/>
          <w:sz w:val="32"/>
          <w:u w:val="single"/>
        </w:rPr>
      </w:r>
    </w:p>
    <w:p>
      <w:pPr>
        <w:pStyle w:val="style0"/>
        <w:pBdr>
          <w:top w:color="000001" w:space="0" w:sz="2" w:val="double"/>
          <w:left w:color="000001" w:space="0" w:sz="2" w:val="double"/>
          <w:bottom w:color="000001" w:space="0" w:sz="2" w:val="double"/>
          <w:right w:color="000001" w:space="0" w:sz="2" w:val="double"/>
        </w:pBdr>
      </w:pPr>
      <w:r>
        <w:rPr>
          <w:rFonts w:ascii="Monotype Corsiva" w:eastAsia="Batang" w:hAnsi="Monotype Corsiva"/>
          <w:i/>
          <w:iCs/>
          <w:sz w:val="32"/>
          <w:u w:val="single"/>
        </w:rPr>
      </w:r>
    </w:p>
    <w:p>
      <w:pPr>
        <w:pStyle w:val="style0"/>
        <w:pBdr>
          <w:top w:color="000001" w:space="0" w:sz="2" w:val="double"/>
          <w:left w:color="000001" w:space="0" w:sz="2" w:val="double"/>
          <w:bottom w:color="000001" w:space="0" w:sz="2" w:val="double"/>
          <w:right w:color="000001" w:space="0" w:sz="2" w:val="double"/>
        </w:pBdr>
      </w:pPr>
      <w:r>
        <w:rPr>
          <w:rFonts w:ascii="Monotype Corsiva" w:eastAsia="Batang" w:hAnsi="Monotype Corsiva"/>
          <w:i/>
          <w:iCs/>
          <w:sz w:val="32"/>
          <w:u w:val="single"/>
        </w:rPr>
        <w:t>CUATRIMESTRE</w:t>
      </w:r>
      <w:r>
        <w:rPr>
          <w:rFonts w:ascii="Monotype Corsiva" w:eastAsia="Batang" w:hAnsi="Monotype Corsiva"/>
          <w:i/>
          <w:iCs/>
          <w:sz w:val="32"/>
        </w:rPr>
        <w:t xml:space="preserve">: Primer </w:t>
      </w:r>
    </w:p>
    <w:p>
      <w:pPr>
        <w:pStyle w:val="style0"/>
        <w:pBdr>
          <w:top w:color="000001" w:space="0" w:sz="2" w:val="double"/>
          <w:left w:color="000001" w:space="0" w:sz="2" w:val="double"/>
          <w:bottom w:color="000001" w:space="0" w:sz="2" w:val="double"/>
          <w:right w:color="000001" w:space="0" w:sz="2" w:val="double"/>
        </w:pBdr>
      </w:pPr>
      <w:r>
        <w:rPr>
          <w:rFonts w:ascii="Monotype Corsiva" w:eastAsia="Batang" w:hAnsi="Monotype Corsiva"/>
          <w:i/>
          <w:iCs/>
          <w:sz w:val="32"/>
          <w:u w:val="single"/>
        </w:rPr>
      </w:r>
    </w:p>
    <w:p>
      <w:pPr>
        <w:pStyle w:val="style0"/>
        <w:pBdr>
          <w:top w:color="000001" w:space="0" w:sz="2" w:val="double"/>
          <w:left w:color="000001" w:space="0" w:sz="2" w:val="double"/>
          <w:bottom w:color="000001" w:space="0" w:sz="2" w:val="double"/>
          <w:right w:color="000001" w:space="0" w:sz="2" w:val="double"/>
        </w:pBdr>
      </w:pPr>
      <w:bookmarkStart w:id="2" w:name="__DdeLink__529_1103536329"/>
      <w:r>
        <w:rPr>
          <w:rFonts w:ascii="Monotype Corsiva" w:eastAsia="Batang" w:hAnsi="Monotype Corsiva"/>
          <w:i/>
          <w:iCs/>
          <w:sz w:val="32"/>
          <w:u w:val="single"/>
        </w:rPr>
        <w:t>PROGRAMA  Nº</w:t>
      </w:r>
      <w:r>
        <w:rPr>
          <w:rFonts w:ascii="Monotype Corsiva" w:eastAsia="Batang" w:hAnsi="Monotype Corsiva"/>
          <w:i/>
          <w:iCs/>
          <w:sz w:val="32"/>
        </w:rPr>
        <w:t xml:space="preserve">: </w:t>
      </w:r>
      <w:bookmarkEnd w:id="2"/>
      <w:r>
        <w:rPr>
          <w:rFonts w:ascii="Monotype Corsiva" w:eastAsia="Batang" w:hAnsi="Monotype Corsiva"/>
          <w:i/>
          <w:iCs/>
          <w:sz w:val="32"/>
        </w:rPr>
        <w:t>0128</w:t>
      </w:r>
    </w:p>
    <w:p>
      <w:pPr>
        <w:pStyle w:val="style0"/>
        <w:pBdr>
          <w:top w:color="000001" w:space="0" w:sz="2" w:val="double"/>
          <w:left w:color="000001" w:space="0" w:sz="2" w:val="double"/>
          <w:bottom w:color="000001" w:space="0" w:sz="2" w:val="double"/>
          <w:right w:color="000001" w:space="0" w:sz="2" w:val="double"/>
        </w:pBdr>
      </w:pPr>
      <w:r>
        <w:rPr>
          <w:rFonts w:ascii="Monotype Corsiva" w:eastAsia="Batang" w:hAnsi="Monotype Corsiva"/>
          <w:i/>
          <w:iCs/>
          <w:sz w:val="32"/>
          <w:u w:val="single"/>
        </w:rPr>
      </w:r>
    </w:p>
    <w:p>
      <w:pPr>
        <w:pStyle w:val="style0"/>
        <w:pBdr>
          <w:top w:color="000001" w:space="0" w:sz="2" w:val="double"/>
          <w:left w:color="000001" w:space="0" w:sz="2" w:val="double"/>
          <w:bottom w:color="000001" w:space="0" w:sz="2" w:val="double"/>
          <w:right w:color="000001" w:space="0" w:sz="2" w:val="double"/>
        </w:pBdr>
      </w:pPr>
      <w:r>
        <w:rPr/>
      </w:r>
    </w:p>
    <w:p>
      <w:pPr>
        <w:pStyle w:val="style40"/>
      </w:pPr>
      <w:r>
        <w:rPr>
          <w:rFonts w:cs="Arial"/>
          <w:spacing w:val="20"/>
          <w:sz w:val="22"/>
          <w:szCs w:val="22"/>
        </w:rPr>
      </w:r>
    </w:p>
    <w:p>
      <w:pPr>
        <w:pStyle w:val="style40"/>
      </w:pPr>
      <w:r>
        <w:rPr>
          <w:rFonts w:cs="Arial"/>
          <w:spacing w:val="20"/>
          <w:sz w:val="22"/>
          <w:szCs w:val="22"/>
          <w:lang w:val="es-ES"/>
        </w:rPr>
      </w:r>
    </w:p>
    <w:p>
      <w:pPr>
        <w:pStyle w:val="style40"/>
      </w:pPr>
      <w:r>
        <w:rPr>
          <w:rFonts w:cs="Arial"/>
          <w:spacing w:val="20"/>
          <w:sz w:val="22"/>
          <w:szCs w:val="22"/>
          <w:lang w:val="es-ES"/>
        </w:rPr>
      </w:r>
    </w:p>
    <w:p>
      <w:pPr>
        <w:pStyle w:val="style1"/>
        <w:numPr>
          <w:ilvl w:val="0"/>
          <w:numId w:val="2"/>
        </w:numPr>
        <w:tabs>
          <w:tab w:leader="none" w:pos="69" w:val="left"/>
        </w:tabs>
      </w:pPr>
      <w:r>
        <w:rPr>
          <w:rFonts w:ascii="Arial" w:cs="Arial" w:hAnsi="Arial"/>
          <w:sz w:val="22"/>
          <w:szCs w:val="22"/>
          <w:lang w:val="es-AR"/>
        </w:rPr>
        <w:t>FACULTAD DE FILOSOFIA Y LETRAS</w:t>
      </w:r>
    </w:p>
    <w:p>
      <w:pPr>
        <w:pStyle w:val="style0"/>
        <w:jc w:val="both"/>
      </w:pPr>
      <w:r>
        <w:rPr>
          <w:rFonts w:cs="Arial"/>
          <w:b/>
          <w:sz w:val="22"/>
          <w:szCs w:val="22"/>
          <w:lang w:val="es-ES"/>
        </w:rPr>
        <w:t>DEPARTAMENTO DE CIENCIAS DE LA EDUCACION</w:t>
      </w:r>
    </w:p>
    <w:p>
      <w:pPr>
        <w:pStyle w:val="style0"/>
        <w:jc w:val="both"/>
      </w:pPr>
      <w:r>
        <w:rPr>
          <w:lang w:val="es-ES"/>
        </w:rPr>
      </w:r>
    </w:p>
    <w:p>
      <w:pPr>
        <w:pStyle w:val="style40"/>
      </w:pPr>
      <w:r>
        <w:rPr>
          <w:rFonts w:cs="Arial"/>
          <w:spacing w:val="20"/>
          <w:sz w:val="22"/>
          <w:szCs w:val="22"/>
          <w:lang w:val="es-ES"/>
        </w:rPr>
        <w:t>Asignatura: EDUCACION I</w:t>
      </w:r>
    </w:p>
    <w:p>
      <w:pPr>
        <w:pStyle w:val="style0"/>
        <w:jc w:val="center"/>
      </w:pPr>
      <w:r>
        <w:rPr>
          <w:rFonts w:cs="Arial"/>
          <w:b/>
          <w:sz w:val="22"/>
          <w:szCs w:val="22"/>
        </w:rPr>
        <w:t>Análisis sistemático de los procesos y acciones educativas</w:t>
      </w:r>
    </w:p>
    <w:p>
      <w:pPr>
        <w:pStyle w:val="style0"/>
        <w:jc w:val="both"/>
      </w:pPr>
      <w:r>
        <w:rPr>
          <w:rFonts w:cs="Arial"/>
          <w:b/>
          <w:sz w:val="22"/>
          <w:szCs w:val="22"/>
        </w:rPr>
      </w:r>
    </w:p>
    <w:p>
      <w:pPr>
        <w:pStyle w:val="style1"/>
        <w:numPr>
          <w:ilvl w:val="0"/>
          <w:numId w:val="2"/>
        </w:numPr>
        <w:tabs>
          <w:tab w:leader="none" w:pos="69" w:val="left"/>
        </w:tabs>
      </w:pPr>
      <w:r>
        <w:rPr>
          <w:rFonts w:ascii="Arial" w:cs="Arial" w:hAnsi="Arial"/>
          <w:b/>
          <w:sz w:val="22"/>
          <w:szCs w:val="22"/>
          <w:lang w:val="es-AR"/>
        </w:rPr>
        <w:t>Profesora: Anahi Guelman</w:t>
      </w:r>
    </w:p>
    <w:p>
      <w:pPr>
        <w:pStyle w:val="style35"/>
        <w:tabs>
          <w:tab w:leader="none" w:pos="69" w:val="left"/>
        </w:tabs>
      </w:pPr>
      <w:r>
        <w:rPr>
          <w:rFonts w:cs="Arial"/>
          <w:b/>
          <w:sz w:val="22"/>
          <w:szCs w:val="22"/>
          <w:lang w:val="es-AR"/>
        </w:rPr>
        <w:t>1º Cuatrimestre 2017</w:t>
      </w:r>
    </w:p>
    <w:p>
      <w:pPr>
        <w:pStyle w:val="style35"/>
        <w:tabs>
          <w:tab w:leader="none" w:pos="69" w:val="left"/>
        </w:tabs>
      </w:pPr>
      <w:r>
        <w:rPr>
          <w:rFonts w:cs="Arial"/>
          <w:b/>
          <w:sz w:val="22"/>
          <w:szCs w:val="22"/>
          <w:lang w:val="es-AR"/>
        </w:rPr>
        <w:t>Programa Nº: 0128</w:t>
      </w:r>
    </w:p>
    <w:p>
      <w:pPr>
        <w:pStyle w:val="style0"/>
        <w:pBdr>
          <w:bottom w:color="000001" w:space="0" w:sz="4" w:val="single"/>
        </w:pBdr>
        <w:jc w:val="both"/>
      </w:pPr>
      <w:r>
        <w:rPr>
          <w:rFonts w:cs="Arial"/>
          <w:b/>
          <w:sz w:val="22"/>
          <w:szCs w:val="22"/>
        </w:rPr>
      </w:r>
    </w:p>
    <w:p>
      <w:pPr>
        <w:pStyle w:val="style1"/>
        <w:tabs>
          <w:tab w:leader="none" w:pos="4500" w:val="left"/>
        </w:tabs>
        <w:ind w:hanging="360" w:left="360" w:right="0"/>
      </w:pPr>
      <w:r>
        <w:rPr>
          <w:rFonts w:ascii="Arial" w:cs="Arial" w:hAnsi="Arial"/>
          <w:sz w:val="22"/>
          <w:szCs w:val="22"/>
        </w:rPr>
      </w:r>
    </w:p>
    <w:p>
      <w:pPr>
        <w:pStyle w:val="style1"/>
        <w:tabs>
          <w:tab w:leader="none" w:pos="4500" w:val="left"/>
        </w:tabs>
        <w:ind w:hanging="360" w:left="360" w:right="0"/>
      </w:pPr>
      <w:r>
        <w:rPr>
          <w:rFonts w:ascii="Arial" w:cs="Arial" w:hAnsi="Arial"/>
          <w:sz w:val="22"/>
          <w:szCs w:val="22"/>
        </w:rPr>
      </w:r>
    </w:p>
    <w:p>
      <w:pPr>
        <w:pStyle w:val="style0"/>
      </w:pPr>
      <w:r>
        <w:rPr>
          <w:lang w:val="es-ES"/>
        </w:rPr>
      </w:r>
    </w:p>
    <w:p>
      <w:pPr>
        <w:pStyle w:val="style40"/>
      </w:pPr>
      <w:r>
        <w:rPr>
          <w:rFonts w:cs="Arial"/>
          <w:spacing w:val="20"/>
          <w:szCs w:val="24"/>
          <w:lang w:val="es-ES"/>
        </w:rPr>
        <w:t>PROGRAMA</w:t>
      </w:r>
    </w:p>
    <w:p>
      <w:pPr>
        <w:pStyle w:val="style39"/>
      </w:pPr>
      <w:r>
        <w:rPr>
          <w:lang w:val="es-ES"/>
        </w:rPr>
      </w:r>
    </w:p>
    <w:p>
      <w:pPr>
        <w:pStyle w:val="style1"/>
        <w:numPr>
          <w:ilvl w:val="0"/>
          <w:numId w:val="2"/>
        </w:numPr>
      </w:pPr>
      <w:r>
        <w:rPr>
          <w:rFonts w:ascii="Arial" w:cs="Arial" w:hAnsi="Arial"/>
          <w:sz w:val="22"/>
          <w:szCs w:val="22"/>
          <w:lang w:val="es-AR"/>
        </w:rPr>
        <w:t xml:space="preserve">FUNDAMENTACIÓN DE ESTE PROGRAMA </w:t>
      </w:r>
    </w:p>
    <w:p>
      <w:pPr>
        <w:pStyle w:val="style0"/>
      </w:pPr>
      <w:r>
        <w:rPr>
          <w:rFonts w:cs="Arial"/>
          <w:sz w:val="22"/>
          <w:szCs w:val="22"/>
        </w:rPr>
      </w:r>
    </w:p>
    <w:p>
      <w:pPr>
        <w:pStyle w:val="style0"/>
        <w:jc w:val="both"/>
      </w:pPr>
      <w:r>
        <w:rPr>
          <w:rFonts w:cs="Arial"/>
          <w:sz w:val="22"/>
          <w:szCs w:val="22"/>
        </w:rPr>
        <w:t xml:space="preserve">EDUCACION I – Análisis sistemático de los procesos y acciones educativas, como asignatura inicial de la carrera de Ciencias de la Educación, se propuso desde su inicio el abordaje de la educación como parte del proceso </w:t>
      </w:r>
      <w:r>
        <w:rPr>
          <w:rFonts w:cs="Arial"/>
          <w:sz w:val="22"/>
          <w:szCs w:val="22"/>
          <w:lang w:val="es-ES"/>
        </w:rPr>
        <w:t>socio-histórico, con el doble objetivo de comprenderla en toda su complejidad y de discutir alternativas de transformación educativa y social.</w:t>
      </w:r>
    </w:p>
    <w:p>
      <w:pPr>
        <w:pStyle w:val="style0"/>
        <w:jc w:val="both"/>
      </w:pPr>
      <w:r>
        <w:rPr>
          <w:rFonts w:cs="Arial"/>
          <w:sz w:val="22"/>
          <w:szCs w:val="22"/>
          <w:lang w:val="es-ES"/>
        </w:rPr>
      </w:r>
    </w:p>
    <w:p>
      <w:pPr>
        <w:pStyle w:val="style0"/>
        <w:jc w:val="both"/>
      </w:pPr>
      <w:r>
        <w:rPr>
          <w:rFonts w:cs="Arial"/>
          <w:sz w:val="22"/>
          <w:szCs w:val="22"/>
        </w:rPr>
        <w:t>La</w:t>
      </w:r>
      <w:r>
        <w:rPr>
          <w:rFonts w:cs="Arial" w:eastAsia="Arial"/>
          <w:sz w:val="22"/>
          <w:szCs w:val="22"/>
        </w:rPr>
        <w:t xml:space="preserve"> </w:t>
      </w:r>
      <w:r>
        <w:rPr>
          <w:rFonts w:cs="Arial"/>
          <w:sz w:val="22"/>
          <w:szCs w:val="22"/>
        </w:rPr>
        <w:t>materia</w:t>
      </w:r>
      <w:r>
        <w:rPr>
          <w:rFonts w:cs="Arial" w:eastAsia="Arial"/>
          <w:sz w:val="22"/>
          <w:szCs w:val="22"/>
        </w:rPr>
        <w:t xml:space="preserve"> </w:t>
      </w:r>
      <w:r>
        <w:rPr>
          <w:rFonts w:cs="Arial"/>
          <w:sz w:val="22"/>
          <w:szCs w:val="22"/>
        </w:rPr>
        <w:t>recorre</w:t>
      </w:r>
      <w:r>
        <w:rPr>
          <w:rFonts w:cs="Arial" w:eastAsia="Arial"/>
          <w:sz w:val="22"/>
          <w:szCs w:val="22"/>
        </w:rPr>
        <w:t xml:space="preserve"> </w:t>
      </w:r>
      <w:r>
        <w:rPr>
          <w:rFonts w:cs="Arial"/>
          <w:sz w:val="22"/>
          <w:szCs w:val="22"/>
        </w:rPr>
        <w:t>la</w:t>
      </w:r>
      <w:r>
        <w:rPr>
          <w:rFonts w:cs="Arial" w:eastAsia="Arial"/>
          <w:sz w:val="22"/>
          <w:szCs w:val="22"/>
        </w:rPr>
        <w:t xml:space="preserve"> </w:t>
      </w:r>
      <w:r>
        <w:rPr>
          <w:rFonts w:cs="Arial"/>
          <w:sz w:val="22"/>
          <w:szCs w:val="22"/>
        </w:rPr>
        <w:t>construcción</w:t>
      </w:r>
      <w:r>
        <w:rPr>
          <w:rFonts w:cs="Arial" w:eastAsia="Arial"/>
          <w:sz w:val="22"/>
          <w:szCs w:val="22"/>
        </w:rPr>
        <w:t xml:space="preserve"> </w:t>
      </w:r>
      <w:r>
        <w:rPr>
          <w:rFonts w:cs="Arial"/>
          <w:sz w:val="22"/>
          <w:szCs w:val="22"/>
        </w:rPr>
        <w:t>histórica</w:t>
      </w:r>
      <w:r>
        <w:rPr>
          <w:rFonts w:cs="Arial" w:eastAsia="Arial"/>
          <w:sz w:val="22"/>
          <w:szCs w:val="22"/>
        </w:rPr>
        <w:t xml:space="preserve"> </w:t>
      </w:r>
      <w:r>
        <w:rPr>
          <w:rFonts w:cs="Arial"/>
          <w:sz w:val="22"/>
          <w:szCs w:val="22"/>
        </w:rPr>
        <w:t>del</w:t>
      </w:r>
      <w:r>
        <w:rPr>
          <w:rFonts w:cs="Arial" w:eastAsia="Arial"/>
          <w:sz w:val="22"/>
          <w:szCs w:val="22"/>
        </w:rPr>
        <w:t xml:space="preserve"> </w:t>
      </w:r>
      <w:r>
        <w:rPr>
          <w:rFonts w:cs="Arial"/>
          <w:sz w:val="22"/>
          <w:szCs w:val="22"/>
        </w:rPr>
        <w:t xml:space="preserve">objeto </w:t>
      </w:r>
      <w:r>
        <w:rPr>
          <w:rFonts w:cs="Arial"/>
          <w:i/>
          <w:sz w:val="22"/>
          <w:szCs w:val="22"/>
        </w:rPr>
        <w:t>educación</w:t>
      </w:r>
      <w:r>
        <w:rPr>
          <w:rFonts w:cs="Arial" w:eastAsia="Arial"/>
          <w:sz w:val="22"/>
          <w:szCs w:val="22"/>
        </w:rPr>
        <w:t xml:space="preserve"> </w:t>
      </w:r>
      <w:r>
        <w:rPr>
          <w:rFonts w:cs="Arial"/>
          <w:sz w:val="22"/>
          <w:szCs w:val="22"/>
        </w:rPr>
        <w:t>hasta</w:t>
      </w:r>
      <w:r>
        <w:rPr>
          <w:rFonts w:cs="Arial" w:eastAsia="Arial"/>
          <w:sz w:val="22"/>
          <w:szCs w:val="22"/>
        </w:rPr>
        <w:t xml:space="preserve"> </w:t>
      </w:r>
      <w:r>
        <w:rPr>
          <w:rFonts w:cs="Arial"/>
          <w:sz w:val="22"/>
          <w:szCs w:val="22"/>
        </w:rPr>
        <w:t>su</w:t>
      </w:r>
      <w:r>
        <w:rPr>
          <w:rFonts w:cs="Arial" w:eastAsia="Arial"/>
          <w:sz w:val="22"/>
          <w:szCs w:val="22"/>
        </w:rPr>
        <w:t xml:space="preserve"> </w:t>
      </w:r>
      <w:r>
        <w:rPr>
          <w:rFonts w:cs="Arial"/>
          <w:sz w:val="22"/>
          <w:szCs w:val="22"/>
        </w:rPr>
        <w:t>concepción</w:t>
      </w:r>
      <w:r>
        <w:rPr>
          <w:rFonts w:cs="Arial" w:eastAsia="Arial"/>
          <w:sz w:val="22"/>
          <w:szCs w:val="22"/>
        </w:rPr>
        <w:t xml:space="preserve"> </w:t>
      </w:r>
      <w:r>
        <w:rPr>
          <w:rFonts w:cs="Arial"/>
          <w:sz w:val="22"/>
          <w:szCs w:val="22"/>
        </w:rPr>
        <w:t>como</w:t>
      </w:r>
      <w:r>
        <w:rPr>
          <w:rFonts w:cs="Arial" w:eastAsia="Arial"/>
          <w:sz w:val="22"/>
          <w:szCs w:val="22"/>
        </w:rPr>
        <w:t xml:space="preserve"> </w:t>
      </w:r>
      <w:r>
        <w:rPr>
          <w:rFonts w:cs="Arial"/>
          <w:sz w:val="22"/>
          <w:szCs w:val="22"/>
        </w:rPr>
        <w:t>totalidad</w:t>
      </w:r>
      <w:r>
        <w:rPr>
          <w:rFonts w:cs="Arial" w:eastAsia="Arial"/>
          <w:sz w:val="22"/>
          <w:szCs w:val="22"/>
        </w:rPr>
        <w:t xml:space="preserve"> </w:t>
      </w:r>
      <w:r>
        <w:rPr>
          <w:rFonts w:cs="Arial"/>
          <w:sz w:val="22"/>
          <w:szCs w:val="22"/>
        </w:rPr>
        <w:t>compleja</w:t>
      </w:r>
      <w:r>
        <w:rPr>
          <w:rFonts w:cs="Arial" w:eastAsia="Arial"/>
          <w:sz w:val="22"/>
          <w:szCs w:val="22"/>
        </w:rPr>
        <w:t xml:space="preserve"> </w:t>
      </w:r>
      <w:r>
        <w:rPr>
          <w:rFonts w:cs="Arial"/>
          <w:sz w:val="22"/>
          <w:szCs w:val="22"/>
        </w:rPr>
        <w:t>y</w:t>
      </w:r>
      <w:r>
        <w:rPr>
          <w:rFonts w:cs="Arial" w:eastAsia="Arial"/>
          <w:sz w:val="22"/>
          <w:szCs w:val="22"/>
        </w:rPr>
        <w:t xml:space="preserve"> </w:t>
      </w:r>
      <w:r>
        <w:rPr>
          <w:rFonts w:cs="Arial"/>
          <w:sz w:val="22"/>
          <w:szCs w:val="22"/>
        </w:rPr>
        <w:t>contextualizada.</w:t>
      </w:r>
    </w:p>
    <w:p>
      <w:pPr>
        <w:pStyle w:val="style0"/>
        <w:jc w:val="both"/>
      </w:pPr>
      <w:r>
        <w:rPr>
          <w:sz w:val="22"/>
          <w:szCs w:val="22"/>
        </w:rPr>
      </w:r>
    </w:p>
    <w:p>
      <w:pPr>
        <w:pStyle w:val="style0"/>
        <w:jc w:val="both"/>
      </w:pPr>
      <w:r>
        <w:rPr>
          <w:sz w:val="22"/>
          <w:szCs w:val="22"/>
        </w:rPr>
        <w:t>Recorre los siguientes tópicos: La educación como objeto de estudio la pedagogía moderna. La construcción de la Pedagogía moderna. Instrucción pública, escuela y modernidad en América Latina. El dispositivo escolar y el sistema educativo moderno en relación con los tipos de Estado y con las teorías y corrientes pedagógicas del siglo XX. El debate Pedagogía-Ciencia/s de la Educación. Aspectos epistemológicos: conformación de saberes pedagógicos. Pedagogía y su relación con la estructuración de las ciencias sociales en los siglos XIX y XX. Los distintos paradigmas epistemológicos del pensamiento sobre la educación incluyendo la perspectiva ética política emancipatoria. La racionalidad positivista, funcionalista, crítica y sus derivaciones pedagógicas. El rol de la escuela. El debate pedagógico contemporáneo en América Latina. La pedagogía freireana, sus postulados básicos y su relación con el pensamiento crítico latinoamericano. La educación popular, historia y prospectiva. Los distintos formatos escolares, las pedagogías y las prácticas de pedagogos en América Latina y las pedagogías de los Nuevos Movimientos Sociales.</w:t>
      </w:r>
    </w:p>
    <w:p>
      <w:pPr>
        <w:pStyle w:val="style0"/>
        <w:jc w:val="both"/>
      </w:pPr>
      <w:r>
        <w:rPr>
          <w:rFonts w:cs="Arial"/>
          <w:sz w:val="22"/>
          <w:szCs w:val="22"/>
          <w:lang w:val="es-ES"/>
        </w:rPr>
      </w:r>
    </w:p>
    <w:p>
      <w:pPr>
        <w:pStyle w:val="style0"/>
        <w:jc w:val="both"/>
      </w:pPr>
      <w:r>
        <w:rPr>
          <w:rFonts w:cs="Arial"/>
          <w:sz w:val="22"/>
          <w:szCs w:val="22"/>
          <w:lang w:val="es-ES"/>
        </w:rPr>
        <w:t>En la segunda década del siglo XXI, en la teoría pedagógica, en las políticas educativas de los nuevos estados latinoamericanos, y en los movimientos y organizaciones sociales populares, aparecen alternativas que desde la educación incluyen la diversidad y aportan a disminuir la desigualdad social y política. Lejos de aceptar pasivamente los procesos naturalizados de exclusión, ensayan prácticas superadoras tanto desde dentro como desde fuera de los sistemas educativos, revalorizando las potencialidades de la educación en la sociedad.</w:t>
      </w:r>
    </w:p>
    <w:p>
      <w:pPr>
        <w:pStyle w:val="style0"/>
        <w:jc w:val="both"/>
      </w:pPr>
      <w:r>
        <w:rPr>
          <w:rFonts w:cs="Arial"/>
          <w:sz w:val="22"/>
          <w:szCs w:val="22"/>
          <w:lang w:val="es-ES"/>
        </w:rPr>
      </w:r>
    </w:p>
    <w:p>
      <w:pPr>
        <w:pStyle w:val="style0"/>
        <w:jc w:val="both"/>
      </w:pPr>
      <w:r>
        <w:rPr>
          <w:rFonts w:cs="Arial"/>
          <w:sz w:val="22"/>
          <w:szCs w:val="22"/>
          <w:lang w:val="es-ES"/>
        </w:rPr>
        <w:t xml:space="preserve">A lo largo del desarrollo de EDUCACION I se presentarán a los estudiantes las discusiones teóricas básicas necesarias para su formación en el campo pedagógico y algunas de las nuevas propuestas que están siendo construidas y llevadas a cabo por estados, instituciones y docentes, y por nuevos movimientos y organizaciones sociales. </w:t>
      </w:r>
    </w:p>
    <w:p>
      <w:pPr>
        <w:pStyle w:val="style1"/>
        <w:ind w:hanging="360" w:left="360" w:right="0"/>
      </w:pPr>
      <w:r>
        <w:rPr>
          <w:rFonts w:ascii="Arial" w:cs="Arial" w:hAnsi="Arial"/>
          <w:sz w:val="22"/>
          <w:szCs w:val="22"/>
          <w:lang w:val="es-AR"/>
        </w:rPr>
      </w:r>
    </w:p>
    <w:p>
      <w:pPr>
        <w:pStyle w:val="style0"/>
        <w:jc w:val="both"/>
      </w:pPr>
      <w:r>
        <w:rPr>
          <w:sz w:val="22"/>
          <w:szCs w:val="22"/>
        </w:rPr>
      </w:r>
    </w:p>
    <w:p>
      <w:pPr>
        <w:pStyle w:val="style1"/>
        <w:numPr>
          <w:ilvl w:val="0"/>
          <w:numId w:val="2"/>
        </w:numPr>
      </w:pPr>
      <w:r>
        <w:rPr>
          <w:rFonts w:ascii="Arial" w:cs="Arial" w:hAnsi="Arial"/>
          <w:sz w:val="22"/>
          <w:szCs w:val="22"/>
          <w:lang w:val="es-AR"/>
        </w:rPr>
        <w:t xml:space="preserve">OBJETIVOS </w:t>
      </w:r>
    </w:p>
    <w:p>
      <w:pPr>
        <w:pStyle w:val="style1"/>
        <w:numPr>
          <w:ilvl w:val="0"/>
          <w:numId w:val="2"/>
        </w:numPr>
      </w:pPr>
      <w:r>
        <w:rPr>
          <w:rFonts w:ascii="Arial" w:cs="Arial" w:hAnsi="Arial"/>
          <w:sz w:val="22"/>
          <w:szCs w:val="22"/>
          <w:lang w:val="es-AR"/>
        </w:rPr>
      </w:r>
    </w:p>
    <w:p>
      <w:pPr>
        <w:pStyle w:val="style0"/>
        <w:jc w:val="both"/>
      </w:pPr>
      <w:r>
        <w:rPr>
          <w:rFonts w:cs="Arial"/>
          <w:sz w:val="22"/>
          <w:szCs w:val="22"/>
        </w:rPr>
        <w:t xml:space="preserve">Que los estudiantes: </w:t>
      </w:r>
    </w:p>
    <w:p>
      <w:pPr>
        <w:pStyle w:val="style0"/>
        <w:numPr>
          <w:ilvl w:val="0"/>
          <w:numId w:val="3"/>
        </w:numPr>
        <w:ind w:hanging="357" w:left="357" w:right="0"/>
        <w:jc w:val="both"/>
      </w:pPr>
      <w:r>
        <w:rPr>
          <w:rFonts w:cs="Arial"/>
          <w:sz w:val="22"/>
          <w:szCs w:val="22"/>
        </w:rPr>
        <w:t>Se apropien y/o desarrollen categorías conceptuales de la pedagogía y de la teoría de la educación.</w:t>
      </w:r>
    </w:p>
    <w:p>
      <w:pPr>
        <w:pStyle w:val="style1"/>
      </w:pPr>
      <w:r>
        <w:rPr>
          <w:rFonts w:ascii="Arial" w:cs="Arial" w:hAnsi="Arial"/>
          <w:b w:val="false"/>
          <w:sz w:val="22"/>
          <w:szCs w:val="22"/>
        </w:rPr>
        <w:t xml:space="preserve">Comprendan </w:t>
      </w:r>
      <w:r>
        <w:rPr>
          <w:rFonts w:ascii="Arial" w:cs="Arial" w:hAnsi="Arial"/>
          <w:b w:val="false"/>
          <w:sz w:val="22"/>
          <w:szCs w:val="22"/>
          <w:lang w:val="es-AR"/>
        </w:rPr>
        <w:t xml:space="preserve">la producción teórica y las prácticas educativas </w:t>
      </w:r>
      <w:r>
        <w:rPr>
          <w:rFonts w:ascii="Arial" w:cs="Arial" w:hAnsi="Arial"/>
          <w:b w:val="false"/>
          <w:sz w:val="22"/>
          <w:szCs w:val="22"/>
        </w:rPr>
        <w:t>en su contexto socio histórico y en su sentido político.</w:t>
      </w:r>
    </w:p>
    <w:p>
      <w:pPr>
        <w:pStyle w:val="style0"/>
        <w:numPr>
          <w:ilvl w:val="0"/>
          <w:numId w:val="3"/>
        </w:numPr>
        <w:jc w:val="both"/>
      </w:pPr>
      <w:r>
        <w:rPr>
          <w:rFonts w:cs="Arial"/>
          <w:sz w:val="22"/>
          <w:szCs w:val="22"/>
        </w:rPr>
        <w:t>Conozcan la producción teórica de y praxis educativa argentina y latinoamericana referida a educación y pedagogía y desarrollen un posicionamiento crítico y descolonizador.</w:t>
      </w:r>
    </w:p>
    <w:p>
      <w:pPr>
        <w:pStyle w:val="style1"/>
      </w:pPr>
      <w:r>
        <w:rPr>
          <w:rFonts w:ascii="Arial" w:cs="Arial" w:hAnsi="Arial"/>
          <w:b w:val="false"/>
          <w:sz w:val="22"/>
          <w:szCs w:val="22"/>
        </w:rPr>
        <w:t xml:space="preserve">Tomen contacto con fuentes bibliográficas originales y avancen en la </w:t>
      </w:r>
      <w:r>
        <w:rPr>
          <w:rFonts w:ascii="Arial" w:cs="Arial" w:hAnsi="Arial"/>
          <w:b w:val="false"/>
          <w:sz w:val="22"/>
          <w:szCs w:val="22"/>
          <w:lang w:val="es-AR"/>
        </w:rPr>
        <w:t>avancen en el proceso de sistematización y reflexión crítica de los mismos afianzando su capacidad lectora.</w:t>
      </w:r>
    </w:p>
    <w:p>
      <w:pPr>
        <w:pStyle w:val="style0"/>
        <w:numPr>
          <w:ilvl w:val="0"/>
          <w:numId w:val="3"/>
        </w:numPr>
        <w:jc w:val="both"/>
      </w:pPr>
      <w:r>
        <w:rPr>
          <w:rFonts w:cs="Arial"/>
          <w:sz w:val="22"/>
          <w:szCs w:val="22"/>
        </w:rPr>
        <w:t>Esbocen e intercambien opiniones críticas sobre las problemáticas educativas y la producción teórica desde un enfoque pedagógico crítico y descolonial.</w:t>
      </w:r>
    </w:p>
    <w:p>
      <w:pPr>
        <w:pStyle w:val="style0"/>
        <w:numPr>
          <w:ilvl w:val="0"/>
          <w:numId w:val="3"/>
        </w:numPr>
        <w:jc w:val="both"/>
      </w:pPr>
      <w:r>
        <w:rPr>
          <w:rFonts w:cs="Arial"/>
          <w:sz w:val="22"/>
          <w:szCs w:val="22"/>
        </w:rPr>
        <w:t xml:space="preserve">Inicien su conocimiento de algunos de los problemas educativos más urgentes de Argentina </w:t>
      </w:r>
      <w:r>
        <w:rPr>
          <w:rFonts w:cs="Arial"/>
          <w:bCs/>
          <w:sz w:val="22"/>
          <w:szCs w:val="22"/>
        </w:rPr>
        <w:t>y América Latina</w:t>
      </w:r>
      <w:r>
        <w:rPr>
          <w:rFonts w:cs="Arial"/>
          <w:b/>
          <w:sz w:val="22"/>
          <w:szCs w:val="22"/>
        </w:rPr>
        <w:t xml:space="preserve"> </w:t>
      </w:r>
      <w:r>
        <w:rPr>
          <w:rFonts w:cs="Arial"/>
          <w:sz w:val="22"/>
          <w:szCs w:val="22"/>
        </w:rPr>
        <w:t xml:space="preserve">y se aproximen a alternativas superadoras. </w:t>
      </w:r>
    </w:p>
    <w:p>
      <w:pPr>
        <w:pStyle w:val="style0"/>
        <w:numPr>
          <w:ilvl w:val="0"/>
          <w:numId w:val="3"/>
        </w:numPr>
        <w:jc w:val="both"/>
      </w:pPr>
      <w:r>
        <w:rPr>
          <w:rFonts w:cs="Arial"/>
          <w:sz w:val="22"/>
          <w:szCs w:val="22"/>
        </w:rPr>
        <w:t>Desarrollen habilidades</w:t>
      </w:r>
      <w:r>
        <w:rPr>
          <w:rFonts w:cs="Arial" w:eastAsia="Arial"/>
          <w:sz w:val="22"/>
          <w:szCs w:val="22"/>
        </w:rPr>
        <w:t xml:space="preserve"> </w:t>
      </w:r>
      <w:r>
        <w:rPr>
          <w:rFonts w:cs="Arial"/>
          <w:sz w:val="22"/>
          <w:szCs w:val="22"/>
        </w:rPr>
        <w:t>académicas</w:t>
      </w:r>
      <w:r>
        <w:rPr>
          <w:rFonts w:cs="Arial" w:eastAsia="Arial"/>
          <w:sz w:val="22"/>
          <w:szCs w:val="22"/>
        </w:rPr>
        <w:t xml:space="preserve"> vinculadas a </w:t>
      </w:r>
      <w:r>
        <w:rPr>
          <w:rFonts w:cs="Arial"/>
          <w:sz w:val="22"/>
          <w:szCs w:val="22"/>
        </w:rPr>
        <w:t>la</w:t>
      </w:r>
      <w:r>
        <w:rPr>
          <w:rFonts w:cs="Arial" w:eastAsia="Arial"/>
          <w:sz w:val="22"/>
          <w:szCs w:val="22"/>
        </w:rPr>
        <w:t xml:space="preserve"> </w:t>
      </w:r>
      <w:r>
        <w:rPr>
          <w:rFonts w:cs="Arial"/>
          <w:sz w:val="22"/>
          <w:szCs w:val="22"/>
        </w:rPr>
        <w:t>lectura</w:t>
      </w:r>
      <w:r>
        <w:rPr>
          <w:rFonts w:cs="Arial" w:eastAsia="Arial"/>
          <w:sz w:val="22"/>
          <w:szCs w:val="22"/>
        </w:rPr>
        <w:t xml:space="preserve"> </w:t>
      </w:r>
      <w:r>
        <w:rPr>
          <w:rFonts w:cs="Arial"/>
          <w:sz w:val="22"/>
          <w:szCs w:val="22"/>
        </w:rPr>
        <w:t>y</w:t>
      </w:r>
      <w:r>
        <w:rPr>
          <w:rFonts w:cs="Arial" w:eastAsia="Arial"/>
          <w:sz w:val="22"/>
          <w:szCs w:val="22"/>
        </w:rPr>
        <w:t xml:space="preserve"> a</w:t>
      </w:r>
      <w:r>
        <w:rPr>
          <w:rFonts w:cs="Arial"/>
          <w:sz w:val="22"/>
          <w:szCs w:val="22"/>
        </w:rPr>
        <w:t>l</w:t>
      </w:r>
      <w:r>
        <w:rPr>
          <w:rFonts w:cs="Arial" w:eastAsia="Arial"/>
          <w:sz w:val="22"/>
          <w:szCs w:val="22"/>
        </w:rPr>
        <w:t xml:space="preserve"> </w:t>
      </w:r>
      <w:r>
        <w:rPr>
          <w:rFonts w:cs="Arial"/>
          <w:sz w:val="22"/>
          <w:szCs w:val="22"/>
        </w:rPr>
        <w:t>análisis</w:t>
      </w:r>
      <w:r>
        <w:rPr>
          <w:rFonts w:cs="Arial" w:eastAsia="Arial"/>
          <w:sz w:val="22"/>
          <w:szCs w:val="22"/>
        </w:rPr>
        <w:t xml:space="preserve"> </w:t>
      </w:r>
      <w:r>
        <w:rPr>
          <w:rFonts w:cs="Arial"/>
          <w:sz w:val="22"/>
          <w:szCs w:val="22"/>
        </w:rPr>
        <w:t>crítico</w:t>
      </w:r>
      <w:r>
        <w:rPr>
          <w:rFonts w:cs="Arial" w:eastAsia="Arial"/>
          <w:sz w:val="22"/>
          <w:szCs w:val="22"/>
        </w:rPr>
        <w:t xml:space="preserve"> </w:t>
      </w:r>
      <w:r>
        <w:rPr>
          <w:rFonts w:cs="Arial"/>
          <w:sz w:val="22"/>
          <w:szCs w:val="22"/>
        </w:rPr>
        <w:t>de</w:t>
      </w:r>
      <w:r>
        <w:rPr>
          <w:rFonts w:cs="Arial" w:eastAsia="Arial"/>
          <w:sz w:val="22"/>
          <w:szCs w:val="22"/>
        </w:rPr>
        <w:t xml:space="preserve"> </w:t>
      </w:r>
      <w:r>
        <w:rPr>
          <w:rFonts w:cs="Arial"/>
          <w:sz w:val="22"/>
          <w:szCs w:val="22"/>
        </w:rPr>
        <w:t>textos</w:t>
      </w:r>
      <w:r>
        <w:rPr>
          <w:rFonts w:cs="Arial" w:eastAsia="Arial"/>
          <w:sz w:val="22"/>
          <w:szCs w:val="22"/>
        </w:rPr>
        <w:t xml:space="preserve"> </w:t>
      </w:r>
      <w:r>
        <w:rPr>
          <w:rFonts w:cs="Arial"/>
          <w:sz w:val="22"/>
          <w:szCs w:val="22"/>
        </w:rPr>
        <w:t>escritos</w:t>
      </w:r>
      <w:r>
        <w:rPr>
          <w:rFonts w:cs="Arial" w:eastAsia="Arial"/>
          <w:sz w:val="22"/>
          <w:szCs w:val="22"/>
        </w:rPr>
        <w:t xml:space="preserve"> </w:t>
      </w:r>
      <w:r>
        <w:rPr>
          <w:rFonts w:cs="Arial"/>
          <w:sz w:val="22"/>
          <w:szCs w:val="22"/>
        </w:rPr>
        <w:t>y</w:t>
      </w:r>
      <w:r>
        <w:rPr>
          <w:rFonts w:cs="Arial" w:eastAsia="Arial"/>
          <w:sz w:val="22"/>
          <w:szCs w:val="22"/>
        </w:rPr>
        <w:t xml:space="preserve"> </w:t>
      </w:r>
      <w:r>
        <w:rPr>
          <w:rFonts w:cs="Arial"/>
          <w:sz w:val="22"/>
          <w:szCs w:val="22"/>
        </w:rPr>
        <w:t>audiovisuales</w:t>
      </w:r>
      <w:r>
        <w:rPr>
          <w:rFonts w:cs="Arial" w:eastAsia="Arial"/>
          <w:sz w:val="22"/>
          <w:szCs w:val="22"/>
        </w:rPr>
        <w:t xml:space="preserve"> </w:t>
      </w:r>
      <w:r>
        <w:rPr>
          <w:rFonts w:cs="Arial"/>
          <w:sz w:val="22"/>
          <w:szCs w:val="22"/>
        </w:rPr>
        <w:t>y</w:t>
      </w:r>
      <w:r>
        <w:rPr>
          <w:rFonts w:cs="Arial" w:eastAsia="Arial"/>
          <w:sz w:val="22"/>
          <w:szCs w:val="22"/>
        </w:rPr>
        <w:t xml:space="preserve"> </w:t>
      </w:r>
      <w:r>
        <w:rPr>
          <w:rFonts w:cs="Arial"/>
          <w:sz w:val="22"/>
          <w:szCs w:val="22"/>
        </w:rPr>
        <w:t>la</w:t>
      </w:r>
      <w:r>
        <w:rPr>
          <w:rFonts w:cs="Arial" w:eastAsia="Arial"/>
          <w:sz w:val="22"/>
          <w:szCs w:val="22"/>
        </w:rPr>
        <w:t xml:space="preserve"> </w:t>
      </w:r>
      <w:r>
        <w:rPr>
          <w:rFonts w:cs="Arial"/>
          <w:sz w:val="22"/>
          <w:szCs w:val="22"/>
        </w:rPr>
        <w:t>capacidad</w:t>
      </w:r>
      <w:r>
        <w:rPr>
          <w:rFonts w:cs="Arial" w:eastAsia="Arial"/>
          <w:sz w:val="22"/>
          <w:szCs w:val="22"/>
        </w:rPr>
        <w:t xml:space="preserve"> </w:t>
      </w:r>
      <w:r>
        <w:rPr>
          <w:rFonts w:cs="Arial"/>
          <w:sz w:val="22"/>
          <w:szCs w:val="22"/>
        </w:rPr>
        <w:t>de</w:t>
      </w:r>
      <w:r>
        <w:rPr>
          <w:rFonts w:cs="Arial" w:eastAsia="Arial"/>
          <w:sz w:val="22"/>
          <w:szCs w:val="22"/>
        </w:rPr>
        <w:t xml:space="preserve"> </w:t>
      </w:r>
      <w:r>
        <w:rPr>
          <w:rFonts w:cs="Arial"/>
          <w:sz w:val="22"/>
          <w:szCs w:val="22"/>
        </w:rPr>
        <w:t>exposición</w:t>
      </w:r>
      <w:r>
        <w:rPr>
          <w:rFonts w:cs="Arial" w:eastAsia="Arial"/>
          <w:sz w:val="22"/>
          <w:szCs w:val="22"/>
        </w:rPr>
        <w:t xml:space="preserve"> </w:t>
      </w:r>
      <w:r>
        <w:rPr>
          <w:rFonts w:cs="Arial"/>
          <w:sz w:val="22"/>
          <w:szCs w:val="22"/>
        </w:rPr>
        <w:t>en</w:t>
      </w:r>
      <w:r>
        <w:rPr>
          <w:rFonts w:cs="Arial" w:eastAsia="Arial"/>
          <w:sz w:val="22"/>
          <w:szCs w:val="22"/>
        </w:rPr>
        <w:t xml:space="preserve"> </w:t>
      </w:r>
      <w:r>
        <w:rPr>
          <w:rFonts w:cs="Arial"/>
          <w:sz w:val="22"/>
          <w:szCs w:val="22"/>
        </w:rPr>
        <w:t>forma</w:t>
      </w:r>
      <w:r>
        <w:rPr>
          <w:rFonts w:cs="Arial" w:eastAsia="Arial"/>
          <w:sz w:val="22"/>
          <w:szCs w:val="22"/>
        </w:rPr>
        <w:t xml:space="preserve"> </w:t>
      </w:r>
      <w:r>
        <w:rPr>
          <w:rFonts w:cs="Arial"/>
          <w:sz w:val="22"/>
          <w:szCs w:val="22"/>
        </w:rPr>
        <w:t>oral</w:t>
      </w:r>
      <w:r>
        <w:rPr>
          <w:rFonts w:cs="Arial" w:eastAsia="Arial"/>
          <w:sz w:val="22"/>
          <w:szCs w:val="22"/>
        </w:rPr>
        <w:t xml:space="preserve"> </w:t>
      </w:r>
      <w:r>
        <w:rPr>
          <w:rFonts w:cs="Arial"/>
          <w:sz w:val="22"/>
          <w:szCs w:val="22"/>
        </w:rPr>
        <w:t>y</w:t>
      </w:r>
      <w:r>
        <w:rPr>
          <w:rFonts w:cs="Arial" w:eastAsia="Arial"/>
          <w:sz w:val="22"/>
          <w:szCs w:val="22"/>
        </w:rPr>
        <w:t xml:space="preserve"> </w:t>
      </w:r>
      <w:r>
        <w:rPr>
          <w:rFonts w:cs="Arial"/>
          <w:sz w:val="22"/>
          <w:szCs w:val="22"/>
        </w:rPr>
        <w:t>escrita</w:t>
      </w:r>
    </w:p>
    <w:p>
      <w:pPr>
        <w:pStyle w:val="style1"/>
        <w:numPr>
          <w:ilvl w:val="0"/>
          <w:numId w:val="2"/>
        </w:numPr>
      </w:pPr>
      <w:r>
        <w:rPr>
          <w:rFonts w:ascii="Arial" w:cs="Arial" w:hAnsi="Arial"/>
          <w:sz w:val="22"/>
          <w:szCs w:val="22"/>
          <w:lang w:val="es-AR"/>
        </w:rPr>
      </w:r>
    </w:p>
    <w:p>
      <w:pPr>
        <w:pStyle w:val="style1"/>
        <w:numPr>
          <w:ilvl w:val="0"/>
          <w:numId w:val="2"/>
        </w:numPr>
      </w:pPr>
      <w:r>
        <w:rPr>
          <w:rFonts w:ascii="Arial" w:cs="Arial" w:hAnsi="Arial"/>
          <w:sz w:val="22"/>
          <w:szCs w:val="22"/>
          <w:lang w:val="es-AR"/>
        </w:rPr>
      </w:r>
    </w:p>
    <w:p>
      <w:pPr>
        <w:pStyle w:val="style1"/>
        <w:numPr>
          <w:ilvl w:val="0"/>
          <w:numId w:val="2"/>
        </w:numPr>
      </w:pPr>
      <w:r>
        <w:rPr>
          <w:rFonts w:ascii="Arial" w:cs="Arial" w:hAnsi="Arial"/>
          <w:sz w:val="22"/>
          <w:szCs w:val="22"/>
          <w:lang w:val="es-AR"/>
        </w:rPr>
        <w:t xml:space="preserve">ORGANIZACION DE LA MATERIA </w:t>
      </w:r>
    </w:p>
    <w:p>
      <w:pPr>
        <w:pStyle w:val="style0"/>
        <w:jc w:val="both"/>
      </w:pPr>
      <w:r>
        <w:rPr>
          <w:rFonts w:cs="Arial"/>
          <w:b/>
          <w:sz w:val="22"/>
          <w:szCs w:val="22"/>
          <w:u w:val="single"/>
        </w:rPr>
      </w:r>
    </w:p>
    <w:p>
      <w:pPr>
        <w:pStyle w:val="style0"/>
        <w:jc w:val="both"/>
      </w:pPr>
      <w:r>
        <w:rPr>
          <w:rFonts w:cs="Arial"/>
          <w:sz w:val="22"/>
          <w:szCs w:val="22"/>
        </w:rPr>
        <w:t xml:space="preserve">La materia está organizada en dos tipos de actividades: </w:t>
      </w:r>
    </w:p>
    <w:p>
      <w:pPr>
        <w:pStyle w:val="style0"/>
        <w:jc w:val="both"/>
      </w:pPr>
      <w:r>
        <w:rPr>
          <w:rFonts w:cs="Arial"/>
          <w:sz w:val="22"/>
          <w:szCs w:val="22"/>
        </w:rPr>
      </w:r>
    </w:p>
    <w:p>
      <w:pPr>
        <w:pStyle w:val="style0"/>
        <w:numPr>
          <w:ilvl w:val="0"/>
          <w:numId w:val="4"/>
        </w:numPr>
        <w:tabs>
          <w:tab w:leader="none" w:pos="-3" w:val="left"/>
        </w:tabs>
        <w:jc w:val="both"/>
      </w:pPr>
      <w:r>
        <w:rPr>
          <w:rFonts w:cs="Arial"/>
          <w:sz w:val="22"/>
          <w:szCs w:val="22"/>
          <w:u w:val="single"/>
        </w:rPr>
        <w:t>Clases teóricas</w:t>
      </w:r>
      <w:r>
        <w:rPr>
          <w:rFonts w:cs="Arial"/>
          <w:sz w:val="22"/>
          <w:szCs w:val="22"/>
        </w:rPr>
        <w:t>: en este ámbito se presentarán las discusiones teóricas, políticas, filosóficas y epistemológicas que contextualizan y permitan comprender los debates, teorías y praxis pedagógicas. En este espacio se desarrollan presentaciones teóricas, paneles de discusión, asistencia de invitados especiales y propuestas audiovisuales. No tienen carácter obligatorio.</w:t>
      </w:r>
    </w:p>
    <w:p>
      <w:pPr>
        <w:pStyle w:val="style0"/>
        <w:ind w:hanging="0" w:left="360" w:right="0"/>
        <w:jc w:val="both"/>
      </w:pPr>
      <w:r>
        <w:rPr>
          <w:rFonts w:cs="Arial"/>
          <w:sz w:val="22"/>
          <w:szCs w:val="22"/>
        </w:rPr>
      </w:r>
    </w:p>
    <w:p>
      <w:pPr>
        <w:pStyle w:val="style0"/>
        <w:numPr>
          <w:ilvl w:val="0"/>
          <w:numId w:val="3"/>
        </w:numPr>
        <w:jc w:val="both"/>
      </w:pPr>
      <w:r>
        <w:rPr>
          <w:rFonts w:cs="Arial"/>
          <w:sz w:val="22"/>
          <w:szCs w:val="22"/>
          <w:u w:val="single"/>
        </w:rPr>
        <w:t>Trabajos prácticos</w:t>
      </w:r>
      <w:r>
        <w:rPr>
          <w:rFonts w:cs="Arial"/>
          <w:sz w:val="22"/>
          <w:szCs w:val="22"/>
        </w:rPr>
        <w:t xml:space="preserve">: en los mismos se discuten, trabajan y analizan un conjunto de contenidos seleccionados con mayor profundidad, se establecen vínculos entre diferentes teorías y autores. Los estudiantes cuentan con un cronograma de trabajo en el que se presenta la distribución temporal del desarrollo de los temas del programa, los temas que se trabajan en el espacio de las clases teóricas y los que se profundizan en los trabajos prácticos y las respectivas referencias bibliográficas. </w:t>
      </w:r>
    </w:p>
    <w:p>
      <w:pPr>
        <w:pStyle w:val="style0"/>
        <w:ind w:hanging="0" w:left="360" w:right="0"/>
        <w:jc w:val="both"/>
      </w:pPr>
      <w:r>
        <w:rPr>
          <w:rFonts w:cs="Arial"/>
          <w:sz w:val="22"/>
          <w:szCs w:val="22"/>
        </w:rPr>
        <w:t>Se propone un trabajo pedagógico que permita desarrollar habilidades académicas vinculadas a la lectura y análisis crítico de textos escritos y audiovisuales. También se plantea el desarrollo de las capacidades de expresión académica oral y escrita.</w:t>
      </w:r>
    </w:p>
    <w:p>
      <w:pPr>
        <w:pStyle w:val="style0"/>
        <w:ind w:hanging="0" w:left="360" w:right="0"/>
        <w:jc w:val="both"/>
      </w:pPr>
      <w:r>
        <w:rPr>
          <w:rFonts w:cs="Arial"/>
          <w:sz w:val="22"/>
          <w:szCs w:val="22"/>
        </w:rPr>
        <w:t xml:space="preserve">Es imprescindible la lectura de la bibliografía correspondiente antes de cada clase para desarrollar el trabajo correspondiente y seguir el desarrollo de la propuesta de la materia. </w:t>
      </w:r>
    </w:p>
    <w:p>
      <w:pPr>
        <w:pStyle w:val="style0"/>
        <w:jc w:val="both"/>
      </w:pPr>
      <w:r>
        <w:rPr>
          <w:rFonts w:cs="Arial"/>
          <w:sz w:val="22"/>
          <w:szCs w:val="22"/>
        </w:rPr>
      </w:r>
    </w:p>
    <w:p>
      <w:pPr>
        <w:pStyle w:val="style0"/>
        <w:jc w:val="both"/>
      </w:pPr>
      <w:r>
        <w:rPr>
          <w:rFonts w:cs="Arial"/>
          <w:sz w:val="22"/>
          <w:szCs w:val="22"/>
        </w:rPr>
      </w:r>
    </w:p>
    <w:p>
      <w:pPr>
        <w:pStyle w:val="style0"/>
        <w:jc w:val="both"/>
      </w:pPr>
      <w:r>
        <w:rPr>
          <w:rFonts w:cs="Arial"/>
          <w:sz w:val="22"/>
          <w:szCs w:val="22"/>
        </w:rPr>
      </w:r>
    </w:p>
    <w:p>
      <w:pPr>
        <w:pStyle w:val="style0"/>
        <w:jc w:val="both"/>
      </w:pPr>
      <w:r>
        <w:rPr>
          <w:rFonts w:cs="Arial"/>
          <w:b/>
          <w:sz w:val="22"/>
          <w:szCs w:val="22"/>
        </w:rPr>
        <w:t>Requisitos para la aprobación de la materia para alumnos regulares:</w:t>
      </w:r>
    </w:p>
    <w:p>
      <w:pPr>
        <w:pStyle w:val="style0"/>
        <w:jc w:val="both"/>
      </w:pPr>
      <w:r>
        <w:rPr>
          <w:rFonts w:cs="Arial"/>
          <w:sz w:val="22"/>
          <w:szCs w:val="22"/>
        </w:rPr>
      </w:r>
    </w:p>
    <w:p>
      <w:pPr>
        <w:pStyle w:val="style0"/>
        <w:jc w:val="both"/>
      </w:pPr>
      <w:r>
        <w:rPr>
          <w:rFonts w:cs="Arial"/>
          <w:sz w:val="22"/>
          <w:szCs w:val="22"/>
        </w:rPr>
        <w:t>Asistencia obligatoria al 75% de los trabajos prácticos.</w:t>
      </w:r>
    </w:p>
    <w:p>
      <w:pPr>
        <w:pStyle w:val="style0"/>
        <w:jc w:val="both"/>
      </w:pPr>
      <w:r>
        <w:rPr>
          <w:rFonts w:cs="Arial"/>
          <w:sz w:val="22"/>
          <w:szCs w:val="22"/>
        </w:rPr>
        <w:t>Aprobación de dos exámenes parciales con promedio de 4 puntos.</w:t>
      </w:r>
    </w:p>
    <w:p>
      <w:pPr>
        <w:pStyle w:val="style0"/>
        <w:jc w:val="both"/>
      </w:pPr>
      <w:r>
        <w:rPr>
          <w:rFonts w:cs="Arial"/>
          <w:sz w:val="22"/>
          <w:szCs w:val="22"/>
        </w:rPr>
        <w:t xml:space="preserve">Aprobación de un examen final oral. </w:t>
      </w:r>
    </w:p>
    <w:p>
      <w:pPr>
        <w:pStyle w:val="style0"/>
      </w:pPr>
      <w:r>
        <w:rPr>
          <w:sz w:val="22"/>
          <w:szCs w:val="22"/>
        </w:rPr>
      </w:r>
    </w:p>
    <w:p>
      <w:pPr>
        <w:pStyle w:val="style0"/>
        <w:jc w:val="both"/>
      </w:pPr>
      <w:r>
        <w:rPr>
          <w:sz w:val="22"/>
          <w:szCs w:val="22"/>
          <w:lang w:val="es-ES"/>
        </w:rPr>
        <w:t>Para rendir el examen final en calidad de regular se requerirá haber aprobado los Trabajos Prácticos, que suponen dos exámenes parciales. Dicha aprobación exigirá tener una asistencia mínima al 75% de las clases prácticas y haber obtenido un promedio mínimo de 4 puntos (aprobado) en los exámenes parciales. A tal efecto, la inasistencia no justificada a cualquiera de los exámenes parciales será computada como 0 (cero). Quienes no hayan rendido en término un examen parcial por motivos justificados, podrán solicitar su recuperación dentro de los cinco días hábiles siguientes a la realización del mismo, mediante la presentación de una nota en el Departamento de Profesores que justifique la ausencia. La cátedra fijará el día y hora para la realización del parcial complementario el cual deberá tener lugar en un lapso de no más de doce (12) días.</w:t>
      </w:r>
    </w:p>
    <w:p>
      <w:pPr>
        <w:pStyle w:val="style0"/>
        <w:jc w:val="both"/>
      </w:pPr>
      <w:r>
        <w:rPr>
          <w:b/>
          <w:sz w:val="22"/>
          <w:szCs w:val="22"/>
          <w:u w:val="single"/>
          <w:lang w:val="es-ES"/>
        </w:rPr>
      </w:r>
    </w:p>
    <w:p>
      <w:pPr>
        <w:pStyle w:val="style0"/>
        <w:jc w:val="both"/>
      </w:pPr>
      <w:r>
        <w:rPr>
          <w:sz w:val="22"/>
          <w:szCs w:val="22"/>
        </w:rPr>
        <w:t>Los estudiantes cuya nota promedio de exámenes parciales no alcance la calificación de aprobado (4 puntos), deberán volver a inscribirse en  la asignatura o rendir examen de la misma en calidad de estudiantes libres. Este examen constará de dos partes: una prueba escrita, cuya aprobación permite pasar a la instancia oral. La prueba escrita versará sobre temas de todo el programa y los estudiantes dispondrán de dos horas para su desarrollo. Quienes aprueben esta instancia rendirán el examen oral, en el que podrán ser interrogados sobre cualquier punto del programa aprobado y serán calificados con una nota única. Los que no rindan la prueba oral u obtengan en la misma menos de cuatro serán calificados con la nota de insuficiente.</w:t>
      </w:r>
    </w:p>
    <w:p>
      <w:pPr>
        <w:pStyle w:val="style1"/>
        <w:tabs>
          <w:tab w:leader="none" w:pos="1140" w:val="left"/>
        </w:tabs>
        <w:ind w:hanging="432" w:left="432" w:right="0"/>
      </w:pPr>
      <w:r>
        <w:rPr>
          <w:rFonts w:ascii="Arial" w:cs="Arial" w:hAnsi="Arial"/>
          <w:sz w:val="22"/>
          <w:szCs w:val="22"/>
        </w:rPr>
      </w:r>
    </w:p>
    <w:p>
      <w:pPr>
        <w:pStyle w:val="style0"/>
      </w:pPr>
      <w:r>
        <w:rPr/>
      </w:r>
    </w:p>
    <w:p>
      <w:pPr>
        <w:pStyle w:val="style1"/>
        <w:numPr>
          <w:ilvl w:val="0"/>
          <w:numId w:val="2"/>
        </w:numPr>
      </w:pPr>
      <w:r>
        <w:rPr>
          <w:rFonts w:ascii="Arial" w:cs="Arial" w:hAnsi="Arial"/>
          <w:sz w:val="22"/>
          <w:szCs w:val="22"/>
          <w:lang w:val="es-AR"/>
        </w:rPr>
        <w:t>CONTENIDOS</w:t>
      </w:r>
    </w:p>
    <w:p>
      <w:pPr>
        <w:pStyle w:val="style0"/>
      </w:pPr>
      <w:r>
        <w:rPr>
          <w:lang w:val="es-ES"/>
        </w:rPr>
      </w:r>
    </w:p>
    <w:p>
      <w:pPr>
        <w:pStyle w:val="style8"/>
        <w:numPr>
          <w:ilvl w:val="6"/>
          <w:numId w:val="2"/>
        </w:numPr>
      </w:pPr>
      <w:r>
        <w:rPr>
          <w:rFonts w:cs="Arial"/>
          <w:spacing w:val="0"/>
          <w:szCs w:val="22"/>
        </w:rPr>
      </w:r>
    </w:p>
    <w:p>
      <w:pPr>
        <w:pStyle w:val="style8"/>
        <w:numPr>
          <w:ilvl w:val="7"/>
          <w:numId w:val="2"/>
        </w:numPr>
      </w:pPr>
      <w:r>
        <w:rPr>
          <w:rFonts w:cs="Arial"/>
          <w:spacing w:val="0"/>
          <w:szCs w:val="22"/>
        </w:rPr>
      </w:r>
    </w:p>
    <w:p>
      <w:pPr>
        <w:pStyle w:val="style8"/>
        <w:numPr>
          <w:ilvl w:val="7"/>
          <w:numId w:val="2"/>
        </w:numPr>
      </w:pPr>
      <w:r>
        <w:rPr>
          <w:rFonts w:cs="Arial"/>
          <w:spacing w:val="0"/>
          <w:szCs w:val="22"/>
        </w:rPr>
        <w:t>UNIDAD 1</w:t>
      </w:r>
    </w:p>
    <w:p>
      <w:pPr>
        <w:pStyle w:val="style0"/>
      </w:pPr>
      <w:r>
        <w:rPr>
          <w:sz w:val="22"/>
          <w:szCs w:val="22"/>
        </w:rPr>
      </w:r>
    </w:p>
    <w:p>
      <w:pPr>
        <w:pStyle w:val="style44"/>
      </w:pPr>
      <w:r>
        <w:rPr>
          <w:rFonts w:cs="Arial"/>
          <w:sz w:val="22"/>
          <w:szCs w:val="22"/>
        </w:rPr>
        <w:t xml:space="preserve">LA EDUCACIÓN COMO PRODUCTO HISTÓRICO SOCIAL  </w:t>
      </w:r>
    </w:p>
    <w:p>
      <w:pPr>
        <w:pStyle w:val="style44"/>
      </w:pPr>
      <w:r>
        <w:rPr>
          <w:rFonts w:cs="Arial"/>
          <w:sz w:val="22"/>
          <w:szCs w:val="22"/>
        </w:rPr>
        <w:t>Y COMO OBJETO DE ESTUDIO DE LA PEDAGOGÍA MODERNA</w:t>
      </w:r>
    </w:p>
    <w:p>
      <w:pPr>
        <w:pStyle w:val="style44"/>
      </w:pPr>
      <w:r>
        <w:rPr>
          <w:rFonts w:cs="Arial"/>
          <w:sz w:val="22"/>
          <w:szCs w:val="22"/>
        </w:rPr>
      </w:r>
    </w:p>
    <w:p>
      <w:pPr>
        <w:pStyle w:val="style0"/>
        <w:jc w:val="both"/>
      </w:pPr>
      <w:r>
        <w:rPr>
          <w:rFonts w:cs="Arial"/>
          <w:sz w:val="22"/>
          <w:szCs w:val="22"/>
        </w:rPr>
        <w:t xml:space="preserve">1. A - La consolidación de los Estados Nacionales y la configuración de los sistemas educativos. La escuela como producto socio-histórico en Europa y en América Latina: el origen eurocéntrico de los mismos y su impronta colonizadora en Latinoamérica. La institución escolar como dispositivo de socialización y disciplinamiento en el marco de la modernidad. La configuración de la infancia y de los docentes como sujetos sociales y pedagógicos. Funciones sociales de la educación: la función política y la función económica. La escuela tradicional. </w:t>
      </w:r>
    </w:p>
    <w:p>
      <w:pPr>
        <w:pStyle w:val="style0"/>
        <w:jc w:val="both"/>
      </w:pPr>
      <w:r>
        <w:rPr>
          <w:rFonts w:cs="Arial"/>
          <w:sz w:val="22"/>
          <w:szCs w:val="22"/>
        </w:rPr>
      </w:r>
    </w:p>
    <w:p>
      <w:pPr>
        <w:pStyle w:val="style2"/>
        <w:numPr>
          <w:ilvl w:val="1"/>
          <w:numId w:val="2"/>
        </w:numPr>
      </w:pPr>
      <w:r>
        <w:rPr>
          <w:rFonts w:ascii="Arial" w:cs="Arial" w:hAnsi="Arial"/>
          <w:b/>
          <w:sz w:val="22"/>
          <w:szCs w:val="22"/>
          <w:u w:val="none"/>
          <w:lang w:val="es-AR"/>
        </w:rPr>
        <w:t>Bibliografía obligatoria</w:t>
      </w:r>
    </w:p>
    <w:p>
      <w:pPr>
        <w:pStyle w:val="style0"/>
        <w:numPr>
          <w:ilvl w:val="0"/>
          <w:numId w:val="5"/>
        </w:numPr>
        <w:tabs>
          <w:tab w:leader="none" w:pos="1074" w:val="left"/>
        </w:tabs>
        <w:ind w:hanging="357" w:left="357" w:right="0"/>
        <w:jc w:val="both"/>
      </w:pPr>
      <w:r>
        <w:rPr>
          <w:rFonts w:cs="Arial"/>
          <w:sz w:val="22"/>
          <w:szCs w:val="22"/>
        </w:rPr>
        <w:t xml:space="preserve">CONDORCET, 1922. </w:t>
      </w:r>
      <w:r>
        <w:rPr>
          <w:rFonts w:cs="Arial"/>
          <w:i/>
          <w:sz w:val="22"/>
          <w:szCs w:val="22"/>
        </w:rPr>
        <w:t>Escritos pedagógicos</w:t>
      </w:r>
      <w:r>
        <w:rPr>
          <w:rFonts w:cs="Arial"/>
          <w:sz w:val="22"/>
          <w:szCs w:val="22"/>
        </w:rPr>
        <w:t>, Calpe, Madrid (selección).</w:t>
      </w:r>
    </w:p>
    <w:p>
      <w:pPr>
        <w:pStyle w:val="style0"/>
        <w:numPr>
          <w:ilvl w:val="0"/>
          <w:numId w:val="5"/>
        </w:numPr>
        <w:tabs>
          <w:tab w:leader="none" w:pos="1074" w:val="left"/>
        </w:tabs>
        <w:ind w:hanging="357" w:left="357" w:right="0"/>
        <w:jc w:val="both"/>
      </w:pPr>
      <w:r>
        <w:rPr>
          <w:rFonts w:cs="Arial"/>
          <w:sz w:val="22"/>
          <w:szCs w:val="22"/>
        </w:rPr>
        <w:t xml:space="preserve">DURKHEIM, E., 1976. “La educación: su naturaleza y su función”, en </w:t>
      </w:r>
      <w:r>
        <w:rPr>
          <w:rFonts w:cs="Arial"/>
          <w:i/>
          <w:sz w:val="22"/>
          <w:szCs w:val="22"/>
        </w:rPr>
        <w:t>Educación como socialización</w:t>
      </w:r>
      <w:r>
        <w:rPr>
          <w:rFonts w:cs="Arial"/>
          <w:sz w:val="22"/>
          <w:szCs w:val="22"/>
        </w:rPr>
        <w:t>, Ediciones Sígueme, Salamanca.</w:t>
      </w:r>
    </w:p>
    <w:p>
      <w:pPr>
        <w:pStyle w:val="style0"/>
        <w:numPr>
          <w:ilvl w:val="0"/>
          <w:numId w:val="5"/>
        </w:numPr>
        <w:tabs>
          <w:tab w:leader="none" w:pos="1074" w:val="left"/>
        </w:tabs>
        <w:ind w:hanging="357" w:left="357" w:right="0"/>
        <w:jc w:val="both"/>
      </w:pPr>
      <w:r>
        <w:rPr>
          <w:rFonts w:cs="Arial"/>
          <w:sz w:val="22"/>
          <w:szCs w:val="22"/>
        </w:rPr>
        <w:t xml:space="preserve">FERNÁNDEZ ENGUITA, M., 1990. “Del hogar a la fábrica pasando por las aulas: la génesis de la escuela de masas”, en </w:t>
      </w:r>
      <w:r>
        <w:rPr>
          <w:rFonts w:cs="Arial"/>
          <w:i/>
          <w:sz w:val="22"/>
          <w:szCs w:val="22"/>
        </w:rPr>
        <w:t>La cara oculta de la escuela. Educación y trabajo en el capitalismo</w:t>
      </w:r>
      <w:r>
        <w:rPr>
          <w:rFonts w:cs="Arial"/>
          <w:sz w:val="22"/>
          <w:szCs w:val="22"/>
        </w:rPr>
        <w:t>, Siglo XXI Editores, Madrid.</w:t>
      </w:r>
    </w:p>
    <w:p>
      <w:pPr>
        <w:pStyle w:val="style0"/>
        <w:numPr>
          <w:ilvl w:val="0"/>
          <w:numId w:val="5"/>
        </w:numPr>
        <w:tabs>
          <w:tab w:leader="none" w:pos="1074" w:val="left"/>
        </w:tabs>
        <w:ind w:hanging="357" w:left="357" w:right="0"/>
        <w:jc w:val="both"/>
      </w:pPr>
      <w:r>
        <w:rPr>
          <w:rFonts w:cs="Arial"/>
          <w:sz w:val="22"/>
          <w:szCs w:val="22"/>
        </w:rPr>
        <w:t xml:space="preserve">HILLERT, F., 1999. “La Educación del hombre, del ciudadano y del productor”, en </w:t>
      </w:r>
      <w:r>
        <w:rPr>
          <w:rFonts w:cs="Arial"/>
          <w:i/>
          <w:sz w:val="22"/>
          <w:szCs w:val="22"/>
        </w:rPr>
        <w:t>Educación, ciudadanía y Democracia</w:t>
      </w:r>
      <w:r>
        <w:rPr>
          <w:rFonts w:cs="Arial"/>
          <w:sz w:val="22"/>
          <w:szCs w:val="22"/>
        </w:rPr>
        <w:t xml:space="preserve">, Tesis Once Grupo Editor, Buenos Aires.  </w:t>
      </w:r>
    </w:p>
    <w:p>
      <w:pPr>
        <w:pStyle w:val="style0"/>
        <w:numPr>
          <w:ilvl w:val="0"/>
          <w:numId w:val="5"/>
        </w:numPr>
        <w:tabs>
          <w:tab w:leader="none" w:pos="357" w:val="left"/>
        </w:tabs>
        <w:ind w:hanging="0" w:left="360" w:right="0"/>
        <w:jc w:val="both"/>
      </w:pPr>
      <w:r>
        <w:rPr>
          <w:rFonts w:cs="Arial"/>
          <w:sz w:val="22"/>
          <w:szCs w:val="22"/>
        </w:rPr>
        <w:t xml:space="preserve">LLOMOVATTE, S. y CAPPELLACCI, I., 2013. “Pedagogos latinoamericanos críticos. Las primeras luchas”. En Revista Internacional De Educación Para la Justicia Social / Internacional Journal Of Education For Social Justice. Universidad Autónoma de Madrid. </w:t>
      </w:r>
    </w:p>
    <w:p>
      <w:pPr>
        <w:pStyle w:val="style0"/>
        <w:numPr>
          <w:ilvl w:val="0"/>
          <w:numId w:val="5"/>
        </w:numPr>
        <w:tabs>
          <w:tab w:leader="none" w:pos="1074" w:val="left"/>
        </w:tabs>
        <w:ind w:hanging="357" w:left="357" w:right="0"/>
        <w:jc w:val="both"/>
      </w:pPr>
      <w:r>
        <w:rPr>
          <w:rFonts w:cs="Arial"/>
          <w:sz w:val="22"/>
          <w:szCs w:val="22"/>
        </w:rPr>
        <w:t xml:space="preserve">PÉREZ GÓMEZ, A., 1992. “Las funciones sociales de la educación”, en PÉREZ GÓMEZ, A. y GIMENO SACRISTÁN, J. </w:t>
      </w:r>
      <w:r>
        <w:rPr>
          <w:rFonts w:cs="Arial"/>
          <w:i/>
          <w:sz w:val="22"/>
          <w:szCs w:val="22"/>
        </w:rPr>
        <w:t>Comprender y transformar la enseñanza</w:t>
      </w:r>
      <w:r>
        <w:rPr>
          <w:rFonts w:cs="Arial"/>
          <w:sz w:val="22"/>
          <w:szCs w:val="22"/>
        </w:rPr>
        <w:t>, Ediciones Morata, Madrid.</w:t>
      </w:r>
    </w:p>
    <w:p>
      <w:pPr>
        <w:pStyle w:val="style0"/>
        <w:numPr>
          <w:ilvl w:val="0"/>
          <w:numId w:val="5"/>
        </w:numPr>
        <w:tabs>
          <w:tab w:leader="none" w:pos="720" w:val="left"/>
        </w:tabs>
        <w:ind w:hanging="0" w:left="360" w:right="0"/>
        <w:jc w:val="both"/>
      </w:pPr>
      <w:r>
        <w:rPr>
          <w:rFonts w:cs="Arial"/>
          <w:sz w:val="22"/>
          <w:szCs w:val="22"/>
        </w:rPr>
        <w:t>PINEAU, P., 2001. La escuela como máquina de educar. Tres escritos sobre el proyecto de la modernidad. Editorial Paidós. Buenos Aires. Capítulo 1.</w:t>
      </w:r>
    </w:p>
    <w:p>
      <w:pPr>
        <w:pStyle w:val="style0"/>
        <w:numPr>
          <w:ilvl w:val="0"/>
          <w:numId w:val="5"/>
        </w:numPr>
        <w:tabs>
          <w:tab w:leader="none" w:pos="-399" w:val="left"/>
        </w:tabs>
        <w:ind w:hanging="357" w:left="357" w:right="0"/>
        <w:jc w:val="both"/>
      </w:pPr>
      <w:r>
        <w:rPr>
          <w:rFonts w:cs="Arial"/>
          <w:sz w:val="22"/>
          <w:szCs w:val="22"/>
        </w:rPr>
        <w:t xml:space="preserve">PUELLES BENÍTEZ, M. de, 1993. “Estado y educación en el desarrollo histórico de las sociedades europeas”, en </w:t>
      </w:r>
      <w:r>
        <w:rPr>
          <w:rFonts w:cs="Arial"/>
          <w:i/>
          <w:sz w:val="22"/>
          <w:szCs w:val="22"/>
        </w:rPr>
        <w:t>Revista Iberoamericana de Educación,</w:t>
      </w:r>
      <w:r>
        <w:rPr>
          <w:rFonts w:cs="Arial"/>
          <w:sz w:val="22"/>
          <w:szCs w:val="22"/>
        </w:rPr>
        <w:t xml:space="preserve"> Nº 1, Madrid. Disponible en </w:t>
      </w:r>
      <w:hyperlink r:id="rId3">
        <w:r>
          <w:rPr>
            <w:rStyle w:val="style23"/>
          </w:rPr>
          <w:t>http://www.rieoei.org/oeivirt/rie01a02.htm</w:t>
        </w:r>
      </w:hyperlink>
      <w:r>
        <w:rPr>
          <w:rFonts w:cs="Arial"/>
          <w:sz w:val="22"/>
          <w:szCs w:val="22"/>
        </w:rPr>
        <w:t xml:space="preserve"> </w:t>
      </w:r>
    </w:p>
    <w:p>
      <w:pPr>
        <w:pStyle w:val="style0"/>
        <w:numPr>
          <w:ilvl w:val="0"/>
          <w:numId w:val="5"/>
        </w:numPr>
        <w:tabs>
          <w:tab w:leader="none" w:pos="-18" w:val="left"/>
        </w:tabs>
        <w:ind w:hanging="357" w:left="357" w:right="0"/>
        <w:jc w:val="both"/>
      </w:pPr>
      <w:r>
        <w:rPr>
          <w:rFonts w:cs="Arial"/>
          <w:sz w:val="22"/>
          <w:szCs w:val="22"/>
        </w:rPr>
        <w:t xml:space="preserve">VARELA, J. y ÁLVAREZ URIA, F., 1991. “La maquinaria escolar”, en </w:t>
      </w:r>
      <w:r>
        <w:rPr>
          <w:rFonts w:cs="Arial"/>
          <w:i/>
          <w:sz w:val="22"/>
          <w:szCs w:val="22"/>
        </w:rPr>
        <w:t>Arqueología de la escuela</w:t>
      </w:r>
      <w:r>
        <w:rPr>
          <w:rFonts w:cs="Arial"/>
          <w:sz w:val="22"/>
          <w:szCs w:val="22"/>
        </w:rPr>
        <w:t>, Ed. de la Piqueta, Madrid.</w:t>
      </w:r>
    </w:p>
    <w:p>
      <w:pPr>
        <w:pStyle w:val="style0"/>
        <w:numPr>
          <w:ilvl w:val="0"/>
          <w:numId w:val="5"/>
        </w:numPr>
        <w:tabs>
          <w:tab w:leader="none" w:pos="720" w:val="left"/>
        </w:tabs>
        <w:ind w:hanging="0" w:left="360" w:right="0"/>
        <w:jc w:val="both"/>
      </w:pPr>
      <w:r>
        <w:rPr>
          <w:rFonts w:cs="Arial"/>
          <w:sz w:val="22"/>
          <w:szCs w:val="22"/>
        </w:rPr>
        <w:t xml:space="preserve">VISOTSKY, J., 2012. “Educación popular en América Latina: legados y desafíos en contextos de crisis mundial”. En Visotsky, J. y Junge, G. (comps.) </w:t>
      </w:r>
      <w:r>
        <w:rPr>
          <w:rFonts w:cs="Arial"/>
          <w:i/>
          <w:sz w:val="22"/>
          <w:szCs w:val="22"/>
        </w:rPr>
        <w:t>Inventamos o erramos. Educación Popular y lucha de clases. Un aporte desde la Universidad Pública a la praxis de los/las trabajadores/as.</w:t>
      </w:r>
      <w:r>
        <w:rPr>
          <w:rFonts w:cs="Arial"/>
          <w:sz w:val="22"/>
          <w:szCs w:val="22"/>
        </w:rPr>
        <w:t xml:space="preserve"> EDUCO – Editorial de la Universidad del Comahue, Neuquén. Disponible en: </w:t>
      </w:r>
      <w:hyperlink r:id="rId4">
        <w:r>
          <w:rPr>
            <w:rStyle w:val="style23"/>
            <w:rFonts w:cs="Arial"/>
            <w:sz w:val="22"/>
            <w:szCs w:val="22"/>
          </w:rPr>
          <w:t>http://www.reduii.org/cii/sites/default/files/field/doc/Educaci%C3%B3n%20popular-aprendemos%20o%20erramos.pdf</w:t>
        </w:r>
      </w:hyperlink>
    </w:p>
    <w:p>
      <w:pPr>
        <w:pStyle w:val="style0"/>
        <w:ind w:hanging="0" w:left="1440" w:right="0"/>
        <w:jc w:val="both"/>
      </w:pPr>
      <w:r>
        <w:rPr>
          <w:sz w:val="22"/>
          <w:szCs w:val="22"/>
        </w:rPr>
      </w:r>
    </w:p>
    <w:p>
      <w:pPr>
        <w:pStyle w:val="style0"/>
        <w:tabs>
          <w:tab w:leader="none" w:pos="720" w:val="left"/>
        </w:tabs>
        <w:jc w:val="both"/>
      </w:pPr>
      <w:r>
        <w:rPr>
          <w:rFonts w:cs="Arial"/>
          <w:sz w:val="22"/>
          <w:szCs w:val="22"/>
        </w:rPr>
      </w:r>
    </w:p>
    <w:p>
      <w:pPr>
        <w:pStyle w:val="style0"/>
        <w:tabs>
          <w:tab w:leader="none" w:pos="720" w:val="left"/>
        </w:tabs>
        <w:jc w:val="both"/>
      </w:pPr>
      <w:r>
        <w:rPr>
          <w:rFonts w:cs="Arial"/>
          <w:sz w:val="22"/>
          <w:szCs w:val="22"/>
        </w:rPr>
      </w:r>
    </w:p>
    <w:p>
      <w:pPr>
        <w:pStyle w:val="style8"/>
        <w:numPr>
          <w:ilvl w:val="7"/>
          <w:numId w:val="2"/>
        </w:numPr>
      </w:pPr>
      <w:r>
        <w:rPr>
          <w:rFonts w:cs="Arial"/>
          <w:spacing w:val="0"/>
          <w:szCs w:val="22"/>
        </w:rPr>
        <w:t>UNIDAD 2</w:t>
      </w:r>
    </w:p>
    <w:p>
      <w:pPr>
        <w:pStyle w:val="style0"/>
      </w:pPr>
      <w:r>
        <w:rPr>
          <w:rFonts w:cs="Arial"/>
          <w:sz w:val="22"/>
          <w:szCs w:val="22"/>
        </w:rPr>
      </w:r>
    </w:p>
    <w:p>
      <w:pPr>
        <w:pStyle w:val="style4"/>
        <w:numPr>
          <w:ilvl w:val="3"/>
          <w:numId w:val="2"/>
        </w:numPr>
        <w:jc w:val="center"/>
      </w:pPr>
      <w:r>
        <w:rPr>
          <w:rFonts w:ascii="Arial" w:cs="Arial" w:hAnsi="Arial"/>
          <w:szCs w:val="22"/>
        </w:rPr>
        <w:t>TEORÍAS Y CORRIENTES PEDAGÓGICAS EN EL SIGLO XX</w:t>
      </w:r>
    </w:p>
    <w:p>
      <w:pPr>
        <w:pStyle w:val="style0"/>
      </w:pPr>
      <w:r>
        <w:rPr>
          <w:rFonts w:cs="Arial"/>
          <w:sz w:val="22"/>
          <w:szCs w:val="22"/>
        </w:rPr>
      </w:r>
    </w:p>
    <w:p>
      <w:pPr>
        <w:pStyle w:val="style41"/>
        <w:ind w:hanging="0" w:left="0" w:right="0"/>
      </w:pPr>
      <w:r>
        <w:rPr>
          <w:b/>
          <w:bCs/>
          <w:sz w:val="22"/>
          <w:szCs w:val="22"/>
        </w:rPr>
        <w:t xml:space="preserve">2. A – </w:t>
      </w:r>
      <w:r>
        <w:rPr>
          <w:b/>
          <w:sz w:val="22"/>
          <w:szCs w:val="22"/>
          <w:lang w:val="es-MX"/>
        </w:rPr>
        <w:t xml:space="preserve">Las </w:t>
      </w:r>
      <w:r>
        <w:rPr>
          <w:b/>
          <w:sz w:val="22"/>
          <w:szCs w:val="22"/>
        </w:rPr>
        <w:t>corrientes pedagógicas en el siglo XX. Alternativas pedagógicas en América Latina. Las corrientes escolanovistas en el Río de la Plata: Iglesias, Jesualdo. Pedagogía y tecnocracia. La pedagogía por objetivos. Los primeros aportes de Freire.</w:t>
      </w:r>
      <w:r>
        <w:rPr>
          <w:sz w:val="22"/>
          <w:szCs w:val="22"/>
          <w:shd w:fill="00FF00" w:val="clear"/>
        </w:rPr>
        <w:t xml:space="preserve"> </w:t>
      </w:r>
    </w:p>
    <w:p>
      <w:pPr>
        <w:pStyle w:val="style0"/>
      </w:pPr>
      <w:r>
        <w:rPr>
          <w:rFonts w:cs="Arial"/>
          <w:sz w:val="22"/>
          <w:szCs w:val="22"/>
        </w:rPr>
      </w:r>
    </w:p>
    <w:p>
      <w:pPr>
        <w:pStyle w:val="style5"/>
        <w:numPr>
          <w:ilvl w:val="4"/>
          <w:numId w:val="2"/>
        </w:numPr>
      </w:pPr>
      <w:r>
        <w:rPr>
          <w:rFonts w:ascii="Arial" w:cs="Arial" w:hAnsi="Arial"/>
          <w:sz w:val="22"/>
          <w:szCs w:val="22"/>
        </w:rPr>
        <w:t>Bibliografía obligatoria</w:t>
      </w:r>
    </w:p>
    <w:p>
      <w:pPr>
        <w:pStyle w:val="style42"/>
        <w:numPr>
          <w:ilvl w:val="0"/>
          <w:numId w:val="7"/>
        </w:numPr>
        <w:tabs>
          <w:tab w:leader="none" w:pos="1074" w:val="left"/>
        </w:tabs>
        <w:ind w:hanging="357" w:left="357" w:right="0"/>
      </w:pPr>
      <w:r>
        <w:rPr>
          <w:szCs w:val="22"/>
        </w:rPr>
        <w:t>FREIRE, P. 1969: La educación como práctica de la libertad Siglo XXI Editores, Buenos Aires.</w:t>
      </w:r>
    </w:p>
    <w:p>
      <w:pPr>
        <w:pStyle w:val="style42"/>
        <w:numPr>
          <w:ilvl w:val="0"/>
          <w:numId w:val="7"/>
        </w:numPr>
        <w:tabs>
          <w:tab w:leader="none" w:pos="1074" w:val="left"/>
        </w:tabs>
        <w:ind w:hanging="357" w:left="357" w:right="0"/>
      </w:pPr>
      <w:r>
        <w:rPr>
          <w:rFonts w:cs="Arial"/>
          <w:szCs w:val="22"/>
        </w:rPr>
        <w:t>GIMENO SACRISTÁN, J., 1986. La pedagogía por objetivos: obsesión por la eficiencia, Morata, Madrid, cuarta edición (primera edición: 1982). Introducción.</w:t>
      </w:r>
    </w:p>
    <w:p>
      <w:pPr>
        <w:pStyle w:val="style0"/>
        <w:numPr>
          <w:ilvl w:val="0"/>
          <w:numId w:val="7"/>
        </w:numPr>
        <w:tabs>
          <w:tab w:leader="none" w:pos="1428" w:val="left"/>
        </w:tabs>
        <w:ind w:hanging="0" w:left="360" w:right="0"/>
        <w:jc w:val="both"/>
      </w:pPr>
      <w:r>
        <w:rPr>
          <w:rFonts w:cs="Arial"/>
          <w:sz w:val="22"/>
          <w:szCs w:val="22"/>
          <w:lang w:val="es-ES"/>
        </w:rPr>
        <w:t xml:space="preserve">IGLESIAS, L. F., 1980: </w:t>
      </w:r>
      <w:r>
        <w:rPr>
          <w:rFonts w:cs="Arial"/>
          <w:i/>
          <w:sz w:val="22"/>
          <w:szCs w:val="22"/>
          <w:lang w:val="es-ES"/>
        </w:rPr>
        <w:t>Diario de ruta. Los trabajos y los días de un maestro rural</w:t>
      </w:r>
      <w:r>
        <w:rPr>
          <w:rFonts w:cs="Arial"/>
          <w:sz w:val="22"/>
          <w:szCs w:val="22"/>
          <w:lang w:val="es-ES"/>
        </w:rPr>
        <w:t>. Buenos Aires. Ediciones pedagógicas (Selección).</w:t>
      </w:r>
    </w:p>
    <w:p>
      <w:pPr>
        <w:pStyle w:val="style0"/>
        <w:numPr>
          <w:ilvl w:val="0"/>
          <w:numId w:val="7"/>
        </w:numPr>
        <w:tabs>
          <w:tab w:leader="none" w:pos="348" w:val="left"/>
        </w:tabs>
        <w:ind w:hanging="0" w:left="360" w:right="0"/>
        <w:jc w:val="both"/>
      </w:pPr>
      <w:r>
        <w:rPr>
          <w:rFonts w:cs="Arial"/>
          <w:sz w:val="22"/>
          <w:szCs w:val="22"/>
          <w:lang w:val="es-ES"/>
        </w:rPr>
        <w:t>JESUALDO, 1935. Vida de un maestro. Ediciones de la Sociedad Amigos del Libro Rioplatense. Montevideo.</w:t>
      </w:r>
    </w:p>
    <w:p>
      <w:pPr>
        <w:pStyle w:val="style42"/>
        <w:numPr>
          <w:ilvl w:val="0"/>
          <w:numId w:val="7"/>
        </w:numPr>
        <w:tabs>
          <w:tab w:leader="none" w:pos="720" w:val="left"/>
        </w:tabs>
        <w:spacing w:line="240" w:lineRule="atLeast"/>
        <w:ind w:hanging="0" w:left="360" w:right="0"/>
      </w:pPr>
      <w:r>
        <w:rPr>
          <w:rFonts w:cs="Arial"/>
          <w:szCs w:val="22"/>
        </w:rPr>
        <w:t xml:space="preserve">NASSIF, R., 1984. “Las tendencias pedagógicas en América Latina (1960-1980)”, en NASSIF, TEDESCO y RAMA, </w:t>
      </w:r>
      <w:r>
        <w:rPr>
          <w:rFonts w:cs="Arial"/>
          <w:i/>
          <w:szCs w:val="22"/>
        </w:rPr>
        <w:t>El Sistema Educativo en América Latina</w:t>
      </w:r>
      <w:r>
        <w:rPr>
          <w:rFonts w:cs="Arial"/>
          <w:szCs w:val="22"/>
        </w:rPr>
        <w:t>, Ed. Kapelusz, Buenos Aires.</w:t>
      </w:r>
    </w:p>
    <w:p>
      <w:pPr>
        <w:pStyle w:val="style42"/>
        <w:numPr>
          <w:ilvl w:val="0"/>
          <w:numId w:val="7"/>
        </w:numPr>
        <w:tabs>
          <w:tab w:leader="none" w:pos="1074" w:val="left"/>
        </w:tabs>
        <w:ind w:hanging="357" w:left="357" w:right="0"/>
      </w:pPr>
      <w:r>
        <w:rPr>
          <w:szCs w:val="22"/>
        </w:rPr>
        <w:t xml:space="preserve">TARRIO, L., 2013. Las pedagogías de la expresión creadora en América Latina. Los aportes y concepciones de los maestros Jesualdo y Luis F. Iglesias. Tesis de maestría. Maestría en Pedagogías Críticas y Problemáticas Socioeducativas. Facultad de Filosofía y Letras. UBA. Capítulo 1. </w:t>
      </w:r>
    </w:p>
    <w:p>
      <w:pPr>
        <w:pStyle w:val="style42"/>
        <w:numPr>
          <w:ilvl w:val="0"/>
          <w:numId w:val="7"/>
        </w:numPr>
        <w:tabs>
          <w:tab w:leader="none" w:pos="1074" w:val="left"/>
        </w:tabs>
        <w:ind w:hanging="357" w:left="357" w:right="0"/>
      </w:pPr>
      <w:r>
        <w:rPr>
          <w:rFonts w:cs="Arial"/>
          <w:szCs w:val="22"/>
        </w:rPr>
        <w:t>TARRIO, L., 2011. La Pedagogía de expresión creadora en América Latina: las experiencias rioplatenses de Iglesias y Jesualdo. Mimeo.</w:t>
      </w:r>
    </w:p>
    <w:p>
      <w:pPr>
        <w:pStyle w:val="style41"/>
        <w:ind w:hanging="0" w:left="0" w:right="0"/>
      </w:pPr>
      <w:r>
        <w:rPr>
          <w:sz w:val="22"/>
          <w:szCs w:val="22"/>
        </w:rPr>
      </w:r>
    </w:p>
    <w:p>
      <w:pPr>
        <w:pStyle w:val="style41"/>
        <w:ind w:hanging="0" w:left="0" w:right="0"/>
      </w:pPr>
      <w:r>
        <w:rPr>
          <w:sz w:val="22"/>
          <w:szCs w:val="22"/>
        </w:rPr>
      </w:r>
    </w:p>
    <w:p>
      <w:pPr>
        <w:pStyle w:val="style41"/>
        <w:ind w:hanging="0" w:left="0" w:right="0"/>
      </w:pPr>
      <w:r>
        <w:rPr>
          <w:b/>
          <w:bCs/>
          <w:sz w:val="22"/>
          <w:szCs w:val="22"/>
        </w:rPr>
        <w:t xml:space="preserve">2. B – Las perspectivas críticas en </w:t>
      </w:r>
      <w:r>
        <w:rPr>
          <w:b/>
          <w:sz w:val="22"/>
          <w:szCs w:val="22"/>
        </w:rPr>
        <w:t xml:space="preserve">las décadas </w:t>
      </w:r>
      <w:r>
        <w:rPr>
          <w:b/>
          <w:sz w:val="22"/>
          <w:szCs w:val="22"/>
          <w:lang w:val="es-MX"/>
        </w:rPr>
        <w:t xml:space="preserve">de los ‘60 a los ‘80 y sus consecuencias en el pensamiento pedagógico. Las teorías críticas: teorías de la dependencia, de la reproducción, de la liberación y de la resistencia. </w:t>
      </w:r>
      <w:r>
        <w:rPr>
          <w:b/>
          <w:sz w:val="22"/>
          <w:szCs w:val="22"/>
          <w:lang w:val="es-ES"/>
        </w:rPr>
        <w:t>Educación, hegemonía, ideología y cultura</w:t>
      </w:r>
      <w:r>
        <w:rPr>
          <w:b/>
          <w:sz w:val="22"/>
          <w:szCs w:val="22"/>
        </w:rPr>
        <w:t xml:space="preserve">. </w:t>
      </w:r>
      <w:r>
        <w:rPr>
          <w:sz w:val="22"/>
          <w:szCs w:val="22"/>
          <w:shd w:fill="00FF00" w:val="clear"/>
        </w:rPr>
        <w:t xml:space="preserve"> </w:t>
      </w:r>
      <w:r>
        <w:rPr>
          <w:sz w:val="22"/>
          <w:szCs w:val="22"/>
        </w:rPr>
        <w:t xml:space="preserve"> </w:t>
      </w:r>
    </w:p>
    <w:p>
      <w:pPr>
        <w:pStyle w:val="style0"/>
      </w:pPr>
      <w:r>
        <w:rPr>
          <w:rFonts w:cs="Arial"/>
          <w:sz w:val="22"/>
          <w:szCs w:val="22"/>
        </w:rPr>
      </w:r>
    </w:p>
    <w:p>
      <w:pPr>
        <w:pStyle w:val="style5"/>
        <w:numPr>
          <w:ilvl w:val="4"/>
          <w:numId w:val="2"/>
        </w:numPr>
      </w:pPr>
      <w:r>
        <w:rPr>
          <w:rFonts w:ascii="Arial" w:cs="Arial" w:hAnsi="Arial"/>
          <w:sz w:val="22"/>
          <w:szCs w:val="22"/>
        </w:rPr>
        <w:t>Bibliografía obligatoria</w:t>
      </w:r>
    </w:p>
    <w:p>
      <w:pPr>
        <w:pStyle w:val="style35"/>
        <w:numPr>
          <w:ilvl w:val="0"/>
          <w:numId w:val="8"/>
        </w:numPr>
        <w:tabs>
          <w:tab w:leader="none" w:pos="1080" w:val="left"/>
        </w:tabs>
        <w:ind w:hanging="0" w:left="360" w:right="0"/>
      </w:pPr>
      <w:r>
        <w:rPr>
          <w:rFonts w:cs="Arial"/>
          <w:sz w:val="22"/>
          <w:szCs w:val="22"/>
        </w:rPr>
        <w:t xml:space="preserve">ALTHUSSER, L., 1971. </w:t>
      </w:r>
      <w:r>
        <w:rPr>
          <w:rFonts w:cs="Arial"/>
          <w:i/>
          <w:sz w:val="22"/>
          <w:szCs w:val="22"/>
        </w:rPr>
        <w:t>Ideología y Aparatos Ideológicos del Estado</w:t>
      </w:r>
      <w:r>
        <w:rPr>
          <w:rFonts w:cs="Arial"/>
          <w:sz w:val="22"/>
          <w:szCs w:val="22"/>
        </w:rPr>
        <w:t>, Anagrama, Madrid (selección).</w:t>
      </w:r>
    </w:p>
    <w:p>
      <w:pPr>
        <w:pStyle w:val="style42"/>
        <w:numPr>
          <w:ilvl w:val="0"/>
          <w:numId w:val="8"/>
        </w:numPr>
        <w:tabs>
          <w:tab w:leader="none" w:pos="1080" w:val="left"/>
        </w:tabs>
        <w:ind w:hanging="0" w:left="360" w:right="0"/>
      </w:pPr>
      <w:r>
        <w:rPr>
          <w:rFonts w:cs="Arial"/>
          <w:szCs w:val="22"/>
        </w:rPr>
        <w:t xml:space="preserve">APPLE, M. 1985. "¿Qué enseñan las escuelas?", en SACRISTAN, J. y PEREZ GOMEZ, A. </w:t>
      </w:r>
      <w:r>
        <w:rPr>
          <w:rFonts w:cs="Arial"/>
          <w:i/>
          <w:szCs w:val="22"/>
        </w:rPr>
        <w:t>La enseñanza, su teoría y su práctica</w:t>
      </w:r>
      <w:r>
        <w:rPr>
          <w:rFonts w:cs="Arial"/>
          <w:szCs w:val="22"/>
        </w:rPr>
        <w:t xml:space="preserve">, Akal, Madrid. </w:t>
      </w:r>
    </w:p>
    <w:p>
      <w:pPr>
        <w:pStyle w:val="style42"/>
        <w:numPr>
          <w:ilvl w:val="0"/>
          <w:numId w:val="8"/>
        </w:numPr>
        <w:tabs>
          <w:tab w:leader="none" w:pos="1080" w:val="left"/>
        </w:tabs>
        <w:ind w:hanging="0" w:left="360" w:right="0"/>
      </w:pPr>
      <w:r>
        <w:rPr>
          <w:rFonts w:cs="Arial"/>
          <w:szCs w:val="22"/>
        </w:rPr>
        <w:t xml:space="preserve">BAUDELOT, Ch. y ESTABLET, R. 1971. </w:t>
      </w:r>
      <w:r>
        <w:rPr>
          <w:rFonts w:cs="Arial"/>
          <w:i/>
          <w:szCs w:val="22"/>
        </w:rPr>
        <w:t>La escuela capitalista en Francia</w:t>
      </w:r>
      <w:r>
        <w:rPr>
          <w:rFonts w:cs="Arial"/>
          <w:szCs w:val="22"/>
        </w:rPr>
        <w:t>, Siglo XXI, México. Cap. 1 y 2</w:t>
      </w:r>
    </w:p>
    <w:p>
      <w:pPr>
        <w:pStyle w:val="style42"/>
        <w:numPr>
          <w:ilvl w:val="0"/>
          <w:numId w:val="8"/>
        </w:numPr>
        <w:tabs>
          <w:tab w:leader="none" w:pos="1080" w:val="left"/>
        </w:tabs>
        <w:ind w:hanging="0" w:left="360" w:right="0"/>
      </w:pPr>
      <w:r>
        <w:rPr>
          <w:rFonts w:cs="Arial"/>
          <w:szCs w:val="22"/>
        </w:rPr>
        <w:t xml:space="preserve">BOURDIEU, P. y PASSERON, J. C., 1977. </w:t>
      </w:r>
      <w:r>
        <w:rPr>
          <w:rFonts w:cs="Arial"/>
          <w:i/>
          <w:szCs w:val="22"/>
        </w:rPr>
        <w:t>La reproducción</w:t>
      </w:r>
      <w:r>
        <w:rPr>
          <w:rFonts w:cs="Arial"/>
          <w:szCs w:val="22"/>
        </w:rPr>
        <w:t xml:space="preserve">, Ed. Laia, Barcelona (selección).  </w:t>
      </w:r>
    </w:p>
    <w:p>
      <w:pPr>
        <w:pStyle w:val="style42"/>
        <w:numPr>
          <w:ilvl w:val="0"/>
          <w:numId w:val="8"/>
        </w:numPr>
        <w:tabs>
          <w:tab w:leader="none" w:pos="1080" w:val="left"/>
        </w:tabs>
        <w:ind w:hanging="0" w:left="360" w:right="0"/>
      </w:pPr>
      <w:r>
        <w:rPr>
          <w:rFonts w:cs="Arial"/>
          <w:szCs w:val="22"/>
        </w:rPr>
        <w:t xml:space="preserve">FREIRE, P., 1973. </w:t>
      </w:r>
      <w:r>
        <w:rPr>
          <w:rFonts w:cs="Arial"/>
          <w:i/>
          <w:szCs w:val="22"/>
        </w:rPr>
        <w:t>Pedagogía del oprimido</w:t>
      </w:r>
      <w:r>
        <w:rPr>
          <w:rFonts w:cs="Arial"/>
          <w:szCs w:val="22"/>
        </w:rPr>
        <w:t>, Ed. Siglo XXI, Buenos Aires (selección).</w:t>
      </w:r>
    </w:p>
    <w:p>
      <w:pPr>
        <w:pStyle w:val="style42"/>
        <w:numPr>
          <w:ilvl w:val="0"/>
          <w:numId w:val="8"/>
        </w:numPr>
        <w:tabs>
          <w:tab w:leader="none" w:pos="1080" w:val="left"/>
        </w:tabs>
        <w:ind w:hanging="0" w:left="360" w:right="0"/>
      </w:pPr>
      <w:r>
        <w:rPr>
          <w:rFonts w:cs="Arial"/>
          <w:szCs w:val="22"/>
        </w:rPr>
        <w:t xml:space="preserve">GIROUX, H. 1985. “Teoría de la reproducción y la resistencia en la nueva sociología de la educación. Un análisis crítico”, en </w:t>
      </w:r>
      <w:r>
        <w:rPr>
          <w:rFonts w:cs="Arial"/>
          <w:i/>
          <w:szCs w:val="22"/>
        </w:rPr>
        <w:t>Dialogando</w:t>
      </w:r>
      <w:r>
        <w:rPr>
          <w:rFonts w:cs="Arial"/>
          <w:szCs w:val="22"/>
        </w:rPr>
        <w:t xml:space="preserve"> Nº 10, Santiago de Chile.</w:t>
      </w:r>
    </w:p>
    <w:p>
      <w:pPr>
        <w:pStyle w:val="style42"/>
        <w:numPr>
          <w:ilvl w:val="0"/>
          <w:numId w:val="8"/>
        </w:numPr>
        <w:tabs>
          <w:tab w:leader="none" w:pos="1080" w:val="left"/>
        </w:tabs>
        <w:ind w:hanging="0" w:left="360" w:right="0"/>
      </w:pPr>
      <w:r>
        <w:rPr>
          <w:rFonts w:cs="Arial"/>
          <w:szCs w:val="22"/>
        </w:rPr>
        <w:t xml:space="preserve">NASSIF, R., 1984. “Las tendencias pedagógicas en América Latina (1960-1980)”, en NASSIF, TEDESCO y RAMA, </w:t>
      </w:r>
      <w:r>
        <w:rPr>
          <w:rFonts w:cs="Arial"/>
          <w:i/>
          <w:szCs w:val="22"/>
        </w:rPr>
        <w:t>El Sistema Educativo en América Latina</w:t>
      </w:r>
      <w:r>
        <w:rPr>
          <w:rFonts w:cs="Arial"/>
          <w:szCs w:val="22"/>
        </w:rPr>
        <w:t>, Ed. Kapelusz, Buenos Aires.</w:t>
      </w:r>
    </w:p>
    <w:p>
      <w:pPr>
        <w:pStyle w:val="style48"/>
        <w:numPr>
          <w:ilvl w:val="0"/>
          <w:numId w:val="8"/>
        </w:numPr>
        <w:tabs>
          <w:tab w:leader="none" w:pos="720" w:val="left"/>
        </w:tabs>
        <w:ind w:hanging="0" w:left="360" w:right="0"/>
        <w:jc w:val="both"/>
      </w:pPr>
      <w:r>
        <w:rPr>
          <w:rFonts w:cs="Arial"/>
          <w:sz w:val="22"/>
          <w:szCs w:val="22"/>
        </w:rPr>
        <w:t xml:space="preserve">ROCKWELL, E. y EZPELETA, J., Escuela y Clases Subalternas, 1983. Cuadernos políticos Nº 37, México </w:t>
      </w:r>
    </w:p>
    <w:p>
      <w:pPr>
        <w:pStyle w:val="style42"/>
      </w:pPr>
      <w:r>
        <w:rPr>
          <w:rFonts w:cs="Arial" w:eastAsia="MS Mincho"/>
          <w:szCs w:val="22"/>
        </w:rPr>
      </w:r>
    </w:p>
    <w:p>
      <w:pPr>
        <w:pStyle w:val="style42"/>
      </w:pPr>
      <w:r>
        <w:rPr>
          <w:rFonts w:cs="Arial" w:eastAsia="MS Mincho"/>
          <w:szCs w:val="22"/>
        </w:rPr>
      </w:r>
    </w:p>
    <w:p>
      <w:pPr>
        <w:pStyle w:val="style8"/>
        <w:numPr>
          <w:ilvl w:val="7"/>
          <w:numId w:val="2"/>
        </w:numPr>
      </w:pPr>
      <w:r>
        <w:rPr>
          <w:rFonts w:cs="Arial"/>
          <w:spacing w:val="0"/>
          <w:szCs w:val="22"/>
        </w:rPr>
        <w:t xml:space="preserve">UNIDAD 3 </w:t>
      </w:r>
    </w:p>
    <w:p>
      <w:pPr>
        <w:pStyle w:val="style0"/>
      </w:pPr>
      <w:r>
        <w:rPr>
          <w:rFonts w:cs="Arial"/>
          <w:sz w:val="22"/>
          <w:szCs w:val="22"/>
        </w:rPr>
      </w:r>
    </w:p>
    <w:p>
      <w:pPr>
        <w:pStyle w:val="style6"/>
        <w:numPr>
          <w:ilvl w:val="5"/>
          <w:numId w:val="2"/>
        </w:numPr>
      </w:pPr>
      <w:r>
        <w:rPr>
          <w:rFonts w:cs="Arial"/>
          <w:sz w:val="22"/>
          <w:szCs w:val="22"/>
        </w:rPr>
        <w:t>RECONFIGURACIONES DE LA PEDAGOGÍA EN LAS ÚLTIMAS DÉCADAS DEL SIGLO XX</w:t>
      </w:r>
      <w:r>
        <w:rPr>
          <w:rFonts w:cs="Arial"/>
          <w:sz w:val="22"/>
          <w:szCs w:val="22"/>
          <w:lang w:val="es-AR"/>
        </w:rPr>
        <w:t xml:space="preserve"> Y </w:t>
      </w:r>
      <w:r>
        <w:rPr>
          <w:rFonts w:cs="Arial"/>
          <w:bCs/>
          <w:sz w:val="22"/>
          <w:szCs w:val="22"/>
          <w:lang w:val="es-MX"/>
        </w:rPr>
        <w:t>NUEVAS REALIDADES EN LA EDUCACIÓN LATINOAMERICANA EN EL SIGLO XXI</w:t>
      </w:r>
    </w:p>
    <w:p>
      <w:pPr>
        <w:pStyle w:val="style42"/>
      </w:pPr>
      <w:r>
        <w:rPr>
          <w:rFonts w:cs="Arial"/>
          <w:b/>
          <w:szCs w:val="22"/>
        </w:rPr>
      </w:r>
    </w:p>
    <w:p>
      <w:pPr>
        <w:pStyle w:val="style41"/>
        <w:ind w:hanging="0" w:left="0" w:right="0"/>
      </w:pPr>
      <w:r>
        <w:rPr>
          <w:b/>
          <w:bCs/>
          <w:sz w:val="22"/>
          <w:szCs w:val="22"/>
        </w:rPr>
        <w:t xml:space="preserve">3. A – </w:t>
      </w:r>
      <w:r>
        <w:rPr>
          <w:b/>
          <w:sz w:val="22"/>
          <w:szCs w:val="22"/>
        </w:rPr>
        <w:t xml:space="preserve">La propuesta educativa neoliberal como teoría dominante a partir de la década del ’80. Libre elección y educación como mercancía. Las nuevas funciones de la educación. </w:t>
      </w:r>
      <w:r>
        <w:rPr>
          <w:b/>
          <w:bCs/>
          <w:sz w:val="22"/>
          <w:szCs w:val="22"/>
          <w:lang w:val="es-MX"/>
        </w:rPr>
        <w:t>Consecuencias sociales y educativas del neoliberalismo. Perspectivas críticas: Privatización y fragmentación de la educación, mercantilización del conocimiento. La falacia de la igualdad de oportunidades</w:t>
      </w:r>
    </w:p>
    <w:p>
      <w:pPr>
        <w:pStyle w:val="style0"/>
        <w:jc w:val="both"/>
      </w:pPr>
      <w:r>
        <w:rPr>
          <w:rFonts w:cs="Arial"/>
          <w:b/>
          <w:sz w:val="22"/>
          <w:szCs w:val="22"/>
          <w:lang w:val="es-MX"/>
        </w:rPr>
      </w:r>
    </w:p>
    <w:p>
      <w:pPr>
        <w:pStyle w:val="style0"/>
        <w:jc w:val="both"/>
      </w:pPr>
      <w:r>
        <w:rPr>
          <w:rFonts w:cs="Arial"/>
          <w:b/>
          <w:sz w:val="22"/>
          <w:szCs w:val="22"/>
          <w:lang w:val="es-MX"/>
        </w:rPr>
        <w:t xml:space="preserve">Bibliografía obligatoria </w:t>
      </w:r>
    </w:p>
    <w:p>
      <w:pPr>
        <w:pStyle w:val="style0"/>
        <w:numPr>
          <w:ilvl w:val="0"/>
          <w:numId w:val="10"/>
        </w:numPr>
        <w:tabs>
          <w:tab w:leader="none" w:pos="1080" w:val="left"/>
        </w:tabs>
        <w:ind w:hanging="0" w:left="360" w:right="0"/>
        <w:jc w:val="both"/>
      </w:pPr>
      <w:r>
        <w:rPr>
          <w:rFonts w:cs="Arial"/>
          <w:sz w:val="22"/>
          <w:szCs w:val="22"/>
        </w:rPr>
        <w:t xml:space="preserve">APPLE, M., 1993. </w:t>
      </w:r>
      <w:r>
        <w:rPr>
          <w:rFonts w:cs="Arial"/>
          <w:i/>
          <w:sz w:val="22"/>
          <w:szCs w:val="22"/>
        </w:rPr>
        <w:t>El conocimiento oficial. La educación democrática en una era conservadora</w:t>
      </w:r>
      <w:r>
        <w:rPr>
          <w:rFonts w:cs="Arial"/>
          <w:sz w:val="22"/>
          <w:szCs w:val="22"/>
        </w:rPr>
        <w:t>, Editorial Paidós, Barcelona. Cap. 2: “Por qué triunfa la derecha”.</w:t>
      </w:r>
    </w:p>
    <w:p>
      <w:pPr>
        <w:pStyle w:val="style42"/>
        <w:numPr>
          <w:ilvl w:val="0"/>
          <w:numId w:val="10"/>
        </w:numPr>
        <w:tabs>
          <w:tab w:leader="none" w:pos="1080" w:val="left"/>
        </w:tabs>
        <w:ind w:hanging="0" w:left="360" w:right="0"/>
      </w:pPr>
      <w:r>
        <w:rPr>
          <w:rFonts w:cs="Arial"/>
          <w:szCs w:val="22"/>
        </w:rPr>
        <w:t xml:space="preserve">BANCO MUNDIAL, 1996. </w:t>
      </w:r>
      <w:r>
        <w:rPr>
          <w:rFonts w:cs="Arial"/>
          <w:i/>
          <w:szCs w:val="22"/>
        </w:rPr>
        <w:t>Prioridades y estrategias para la educación. Examen del Banco Mundial</w:t>
      </w:r>
      <w:r>
        <w:rPr>
          <w:rFonts w:cs="Arial"/>
          <w:szCs w:val="22"/>
        </w:rPr>
        <w:t>, Estados Unidos. Resumen, pp. 1-18.</w:t>
      </w:r>
    </w:p>
    <w:p>
      <w:pPr>
        <w:pStyle w:val="style0"/>
        <w:numPr>
          <w:ilvl w:val="0"/>
          <w:numId w:val="10"/>
        </w:numPr>
        <w:tabs>
          <w:tab w:leader="none" w:pos="1080" w:val="left"/>
        </w:tabs>
        <w:ind w:hanging="0" w:left="360" w:right="0"/>
        <w:jc w:val="both"/>
      </w:pPr>
      <w:r>
        <w:rPr>
          <w:rFonts w:cs="Arial"/>
          <w:sz w:val="22"/>
          <w:szCs w:val="22"/>
          <w:lang w:val="en-US"/>
        </w:rPr>
        <w:t xml:space="preserve">FRIEDMAN, M. y FRIEDMAN, R. 1980. </w:t>
      </w:r>
      <w:r>
        <w:rPr>
          <w:rFonts w:cs="Arial"/>
          <w:i/>
          <w:sz w:val="22"/>
          <w:szCs w:val="22"/>
        </w:rPr>
        <w:t>La Libertad de Elegir. Hacia un nuevo liberalismo económico</w:t>
      </w:r>
      <w:r>
        <w:rPr>
          <w:rFonts w:cs="Arial"/>
          <w:sz w:val="22"/>
          <w:szCs w:val="22"/>
        </w:rPr>
        <w:t>, Grijalbo, Barcelona. Cap. 1 “El poder del mercado” y cap. 6 “¿Qué falla en nuestras escuelas?”.</w:t>
      </w:r>
    </w:p>
    <w:p>
      <w:pPr>
        <w:pStyle w:val="style0"/>
        <w:numPr>
          <w:ilvl w:val="0"/>
          <w:numId w:val="10"/>
        </w:numPr>
        <w:tabs>
          <w:tab w:leader="none" w:pos="1080" w:val="left"/>
        </w:tabs>
        <w:ind w:hanging="0" w:left="360" w:right="0"/>
        <w:jc w:val="both"/>
      </w:pPr>
      <w:r>
        <w:rPr>
          <w:rFonts w:cs="Arial"/>
          <w:sz w:val="22"/>
          <w:szCs w:val="22"/>
        </w:rPr>
        <w:t xml:space="preserve">GENTILI, P., 1997. "Adiós a la escuela pública. El desorden neoliberal, la violencia del mercado y el destino de la educación de las mayorías", en Gentili, P. (comp.), </w:t>
      </w:r>
      <w:r>
        <w:rPr>
          <w:rFonts w:cs="Arial"/>
          <w:i/>
          <w:sz w:val="22"/>
          <w:szCs w:val="22"/>
        </w:rPr>
        <w:t>Cultura, política y currículo. Ensayos sobre la crisis de la escuela pública</w:t>
      </w:r>
      <w:r>
        <w:rPr>
          <w:rFonts w:cs="Arial"/>
          <w:sz w:val="22"/>
          <w:szCs w:val="22"/>
        </w:rPr>
        <w:t>, Editorial Losada, Buenos Aires.</w:t>
      </w:r>
    </w:p>
    <w:p>
      <w:pPr>
        <w:pStyle w:val="style0"/>
        <w:numPr>
          <w:ilvl w:val="0"/>
          <w:numId w:val="10"/>
        </w:numPr>
        <w:tabs>
          <w:tab w:leader="none" w:pos="1080" w:val="left"/>
        </w:tabs>
        <w:ind w:hanging="0" w:left="360" w:right="0"/>
        <w:jc w:val="both"/>
      </w:pPr>
      <w:r>
        <w:rPr>
          <w:rFonts w:cs="Arial"/>
          <w:sz w:val="22"/>
          <w:szCs w:val="22"/>
        </w:rPr>
        <w:t>HILLERT F. 1999 Neoconservadurismo y desarrollismo en educación, ¿existen otras alternativas? En HILLERT F. 1999, Educación, ciudadanía y democracia. Ed tesis 11. Buenos Aires.</w:t>
      </w:r>
    </w:p>
    <w:p>
      <w:pPr>
        <w:pStyle w:val="style42"/>
      </w:pPr>
      <w:r>
        <w:rPr>
          <w:rFonts w:cs="Arial"/>
          <w:b/>
          <w:szCs w:val="22"/>
          <w:lang w:val="es-AR"/>
        </w:rPr>
      </w:r>
    </w:p>
    <w:p>
      <w:pPr>
        <w:pStyle w:val="style42"/>
      </w:pPr>
      <w:r>
        <w:rPr>
          <w:rFonts w:cs="Arial"/>
          <w:b/>
          <w:szCs w:val="22"/>
          <w:lang w:val="es-AR"/>
        </w:rPr>
      </w:r>
    </w:p>
    <w:p>
      <w:pPr>
        <w:pStyle w:val="style0"/>
        <w:jc w:val="both"/>
      </w:pPr>
      <w:r>
        <w:rPr>
          <w:rFonts w:cs="Arial"/>
          <w:b/>
          <w:sz w:val="22"/>
          <w:szCs w:val="22"/>
          <w:lang w:val="es-ES"/>
        </w:rPr>
        <w:t>3. B – Debates teóricos, procesos emergentes y propuestas alternativas en educación</w:t>
      </w:r>
      <w:r>
        <w:rPr>
          <w:b/>
          <w:sz w:val="22"/>
          <w:szCs w:val="22"/>
        </w:rPr>
        <w:t>. Crisis, límites y posibilidades de la escuela pública. Las propuestas pedagógicas de las organizaciones y movimientos sociales. Paulo Freire y la pedagogía de la esperanza. Posibilidades de la educación popular en la escuela.  Las propuestas educativas de los estados latinoamericanos en la última década: el caso de Bolivia. Perspectivas y pedagogías decoloniales.</w:t>
      </w:r>
    </w:p>
    <w:p>
      <w:pPr>
        <w:pStyle w:val="style0"/>
        <w:jc w:val="both"/>
      </w:pPr>
      <w:r>
        <w:rPr>
          <w:rFonts w:cs="Arial"/>
          <w:bCs/>
          <w:sz w:val="22"/>
          <w:szCs w:val="22"/>
          <w:lang w:val="es-MX"/>
        </w:rPr>
      </w:r>
    </w:p>
    <w:p>
      <w:pPr>
        <w:pStyle w:val="style0"/>
        <w:jc w:val="both"/>
      </w:pPr>
      <w:r>
        <w:rPr>
          <w:rFonts w:cs="Arial"/>
          <w:b/>
          <w:sz w:val="22"/>
          <w:szCs w:val="22"/>
          <w:lang w:val="es-MX"/>
        </w:rPr>
        <w:t>Bibliografía obligatoria</w:t>
      </w:r>
    </w:p>
    <w:p>
      <w:pPr>
        <w:pStyle w:val="style0"/>
        <w:jc w:val="both"/>
      </w:pPr>
      <w:r>
        <w:rPr>
          <w:rFonts w:cs="Arial"/>
          <w:b/>
          <w:sz w:val="22"/>
          <w:szCs w:val="22"/>
          <w:lang w:val="es-MX"/>
        </w:rPr>
      </w:r>
    </w:p>
    <w:p>
      <w:pPr>
        <w:pStyle w:val="style0"/>
        <w:numPr>
          <w:ilvl w:val="0"/>
          <w:numId w:val="12"/>
        </w:numPr>
        <w:tabs>
          <w:tab w:leader="none" w:pos="1080" w:val="left"/>
        </w:tabs>
        <w:ind w:hanging="0" w:left="360" w:right="0"/>
        <w:jc w:val="both"/>
      </w:pPr>
      <w:r>
        <w:rPr>
          <w:rFonts w:cs="Arial"/>
          <w:sz w:val="22"/>
          <w:szCs w:val="22"/>
        </w:rPr>
        <w:t xml:space="preserve">CANTEROS, Germán, 2006. “Educación popular en la escuela pública: una esperanza que ha dejado de ser pura espera. Desde ciertos saberes, prácticas y condiciones”, en Martinis, P. y Redondo, P., </w:t>
      </w:r>
      <w:r>
        <w:rPr>
          <w:rFonts w:cs="Arial"/>
          <w:i/>
          <w:sz w:val="22"/>
          <w:szCs w:val="22"/>
        </w:rPr>
        <w:t>Igualdad y educación. Escrituras entre (dos) orillas</w:t>
      </w:r>
      <w:r>
        <w:rPr>
          <w:rFonts w:cs="Arial"/>
          <w:sz w:val="22"/>
          <w:szCs w:val="22"/>
        </w:rPr>
        <w:t>, Del estante editorial, Buenos Aires.</w:t>
      </w:r>
    </w:p>
    <w:p>
      <w:pPr>
        <w:pStyle w:val="style0"/>
        <w:numPr>
          <w:ilvl w:val="0"/>
          <w:numId w:val="12"/>
        </w:numPr>
        <w:tabs>
          <w:tab w:leader="none" w:pos="720" w:val="left"/>
        </w:tabs>
        <w:ind w:hanging="0" w:left="360" w:right="0"/>
        <w:jc w:val="both"/>
      </w:pPr>
      <w:r>
        <w:rPr>
          <w:rFonts w:cs="Arial"/>
          <w:sz w:val="22"/>
          <w:szCs w:val="22"/>
        </w:rPr>
        <w:t>DE ALARCÓN, S. 2012. Comunidad, ética y educación. Estudio teórico sobre la educación y la ética</w:t>
      </w:r>
      <w:r>
        <w:rPr/>
        <w:t xml:space="preserve"> </w:t>
      </w:r>
      <w:r>
        <w:rPr>
          <w:rFonts w:cs="Arial"/>
          <w:sz w:val="22"/>
          <w:szCs w:val="22"/>
        </w:rPr>
        <w:t>aymara-quechuas en proyección al nuevo modelo educativo boliviano. Instituto Internacional de Integración Convenio Andrés Bello. La Paz. Cap. 5.</w:t>
      </w:r>
    </w:p>
    <w:p>
      <w:pPr>
        <w:pStyle w:val="style0"/>
        <w:numPr>
          <w:ilvl w:val="0"/>
          <w:numId w:val="12"/>
        </w:numPr>
        <w:tabs>
          <w:tab w:leader="none" w:pos="1080" w:val="left"/>
        </w:tabs>
        <w:ind w:hanging="0" w:left="360" w:right="0"/>
        <w:jc w:val="both"/>
      </w:pPr>
      <w:r>
        <w:rPr>
          <w:rFonts w:cs="Arial"/>
          <w:sz w:val="22"/>
          <w:szCs w:val="22"/>
        </w:rPr>
        <w:t>DIAZ, J., 2010. Hacia una pedagogía en clave decolonial: entre aperturas, búsquedas y posibilidades. Revista Tábula Rasa. Bogotá. N° 13: 217-233, julio-diciembre.</w:t>
      </w:r>
    </w:p>
    <w:p>
      <w:pPr>
        <w:pStyle w:val="style0"/>
        <w:numPr>
          <w:ilvl w:val="0"/>
          <w:numId w:val="12"/>
        </w:numPr>
        <w:tabs>
          <w:tab w:leader="none" w:pos="1080" w:val="left"/>
        </w:tabs>
        <w:ind w:hanging="0" w:left="360" w:right="0"/>
        <w:jc w:val="both"/>
      </w:pPr>
      <w:r>
        <w:rPr>
          <w:rFonts w:cs="Arial"/>
          <w:sz w:val="22"/>
          <w:szCs w:val="22"/>
        </w:rPr>
        <w:t xml:space="preserve">FREIRE, P. 2005. </w:t>
      </w:r>
      <w:r>
        <w:rPr>
          <w:rFonts w:cs="Arial"/>
          <w:i/>
          <w:sz w:val="22"/>
          <w:szCs w:val="22"/>
        </w:rPr>
        <w:t xml:space="preserve">La educación en la Ciudad. </w:t>
      </w:r>
      <w:r>
        <w:rPr>
          <w:rFonts w:cs="Arial"/>
          <w:sz w:val="22"/>
          <w:szCs w:val="22"/>
        </w:rPr>
        <w:t>Ed. Siglo XXI, Buenos Aires (selección).</w:t>
      </w:r>
    </w:p>
    <w:p>
      <w:pPr>
        <w:pStyle w:val="style0"/>
        <w:numPr>
          <w:ilvl w:val="0"/>
          <w:numId w:val="12"/>
        </w:numPr>
        <w:tabs>
          <w:tab w:leader="none" w:pos="1080" w:val="left"/>
        </w:tabs>
        <w:ind w:hanging="0" w:left="360" w:right="0"/>
        <w:jc w:val="both"/>
      </w:pPr>
      <w:r>
        <w:rPr>
          <w:rFonts w:cs="Arial"/>
          <w:sz w:val="22"/>
          <w:szCs w:val="22"/>
        </w:rPr>
        <w:t xml:space="preserve">FREIRE, P., 1993. </w:t>
      </w:r>
      <w:r>
        <w:rPr>
          <w:rFonts w:cs="Arial"/>
          <w:i/>
          <w:sz w:val="22"/>
          <w:szCs w:val="22"/>
        </w:rPr>
        <w:t>Pedagogía de la esperanza</w:t>
      </w:r>
      <w:r>
        <w:rPr>
          <w:rFonts w:cs="Arial"/>
          <w:sz w:val="22"/>
          <w:szCs w:val="22"/>
        </w:rPr>
        <w:t>, Ed. Siglo XXI, México (selección).</w:t>
      </w:r>
    </w:p>
    <w:p>
      <w:pPr>
        <w:pStyle w:val="style0"/>
        <w:numPr>
          <w:ilvl w:val="0"/>
          <w:numId w:val="12"/>
        </w:numPr>
        <w:tabs>
          <w:tab w:leader="none" w:pos="1080" w:val="left"/>
        </w:tabs>
        <w:ind w:hanging="0" w:left="360" w:right="0"/>
        <w:jc w:val="both"/>
      </w:pPr>
      <w:r>
        <w:rPr>
          <w:rFonts w:cs="Arial"/>
          <w:sz w:val="22"/>
          <w:szCs w:val="22"/>
        </w:rPr>
        <w:t>GARCIA LINERA A., 2010. Conferencia magistral “La construcción del Estado”. En Revista Espacios N° 44, septiembre 2010. Publicación de la facultad de Filosofía y Letras.</w:t>
      </w:r>
    </w:p>
    <w:p>
      <w:pPr>
        <w:pStyle w:val="style0"/>
        <w:numPr>
          <w:ilvl w:val="0"/>
          <w:numId w:val="12"/>
        </w:numPr>
        <w:tabs>
          <w:tab w:leader="none" w:pos="1080" w:val="left"/>
        </w:tabs>
        <w:ind w:hanging="0" w:left="360" w:right="0"/>
        <w:jc w:val="both"/>
      </w:pPr>
      <w:r>
        <w:rPr>
          <w:rFonts w:cs="Arial"/>
          <w:sz w:val="22"/>
          <w:szCs w:val="22"/>
        </w:rPr>
        <w:t xml:space="preserve">GUELMAN, A. 2015. Movimientos sociales, movimientos políticos. La novedad en cuestionamiento. En “Pedagogía y política: la formación para el trabajo en los movimientos sociales. Tesis de Doctorado. </w:t>
      </w:r>
    </w:p>
    <w:p>
      <w:pPr>
        <w:pStyle w:val="style48"/>
        <w:numPr>
          <w:ilvl w:val="0"/>
          <w:numId w:val="12"/>
        </w:numPr>
        <w:tabs>
          <w:tab w:leader="none" w:pos="720" w:val="left"/>
        </w:tabs>
        <w:ind w:hanging="0" w:left="360" w:right="0"/>
      </w:pPr>
      <w:r>
        <w:rPr>
          <w:rFonts w:cs="Arial"/>
          <w:sz w:val="22"/>
          <w:szCs w:val="22"/>
        </w:rPr>
        <w:t>GUELMAN, A., 2013. Pedagogía de la liberación en la escuela de agroecología del MOCASE-VC. Ponencia presentada en las X Jornadas de Sociología. Nuevos desafíos académicos, científicos y políticos para el siglo XXI. Organizado por la Carrera de Sociología, Facultad de Ciencias Sociales – UBA. Ciudad Autónoma de Buenos Aires. Julio.</w:t>
      </w:r>
    </w:p>
    <w:p>
      <w:pPr>
        <w:pStyle w:val="style0"/>
        <w:numPr>
          <w:ilvl w:val="0"/>
          <w:numId w:val="12"/>
        </w:numPr>
        <w:tabs>
          <w:tab w:leader="none" w:pos="1080" w:val="left"/>
        </w:tabs>
        <w:ind w:hanging="0" w:left="360" w:right="0"/>
        <w:jc w:val="both"/>
      </w:pPr>
      <w:r>
        <w:rPr>
          <w:rFonts w:cs="Arial"/>
          <w:sz w:val="22"/>
          <w:szCs w:val="22"/>
        </w:rPr>
        <w:t>Ley Orgánica de Educación. 2009. República Bolivariana de Venezuela.</w:t>
      </w:r>
    </w:p>
    <w:p>
      <w:pPr>
        <w:pStyle w:val="style0"/>
        <w:numPr>
          <w:ilvl w:val="0"/>
          <w:numId w:val="12"/>
        </w:numPr>
        <w:tabs>
          <w:tab w:leader="none" w:pos="1080" w:val="left"/>
        </w:tabs>
        <w:ind w:hanging="0" w:left="360" w:right="0"/>
        <w:jc w:val="both"/>
      </w:pPr>
      <w:r>
        <w:rPr>
          <w:rFonts w:cs="Arial"/>
          <w:sz w:val="22"/>
          <w:szCs w:val="22"/>
        </w:rPr>
        <w:t>MINISTERIO DE EDUCACIÓN Y DEPORTE. REPUBLICA BOLIVARIANA DE VENEZUELA. (2004) La educación Bolivariana. Políticas, programas y acciones.. Cumpliendo las metas del milenio. Capítulo II: lo que estamos haciendo.  Caracas. Venezuela.</w:t>
      </w:r>
    </w:p>
    <w:p>
      <w:pPr>
        <w:pStyle w:val="style0"/>
        <w:numPr>
          <w:ilvl w:val="0"/>
          <w:numId w:val="12"/>
        </w:numPr>
        <w:tabs>
          <w:tab w:leader="none" w:pos="720" w:val="left"/>
        </w:tabs>
        <w:ind w:hanging="0" w:left="360" w:right="0"/>
        <w:jc w:val="both"/>
      </w:pPr>
      <w:r>
        <w:rPr>
          <w:rFonts w:cs="Arial"/>
          <w:sz w:val="22"/>
          <w:szCs w:val="22"/>
        </w:rPr>
        <w:t>Movimiento de los Trabajadores Rurales Sin Tierra – MST. 2004-2005. Cuaderno de Educación I “Cómo hacer la escuela que queremos”, Brasil</w:t>
      </w:r>
      <w:r>
        <w:rPr>
          <w:rFonts w:cs="Arial"/>
          <w:caps/>
          <w:sz w:val="22"/>
          <w:szCs w:val="22"/>
        </w:rPr>
        <w:t xml:space="preserve"> (s</w:t>
      </w:r>
      <w:r>
        <w:rPr>
          <w:rFonts w:cs="Arial"/>
          <w:sz w:val="22"/>
          <w:szCs w:val="22"/>
        </w:rPr>
        <w:t>elección</w:t>
      </w:r>
      <w:r>
        <w:rPr>
          <w:rFonts w:cs="Arial"/>
          <w:caps/>
          <w:sz w:val="22"/>
          <w:szCs w:val="22"/>
        </w:rPr>
        <w:t>).</w:t>
      </w:r>
    </w:p>
    <w:p>
      <w:pPr>
        <w:pStyle w:val="style45"/>
        <w:numPr>
          <w:ilvl w:val="0"/>
          <w:numId w:val="12"/>
        </w:numPr>
        <w:tabs>
          <w:tab w:leader="none" w:pos="720" w:val="left"/>
        </w:tabs>
        <w:spacing w:after="0" w:before="0"/>
        <w:ind w:hanging="340" w:left="360" w:right="0"/>
      </w:pPr>
      <w:r>
        <w:rPr>
          <w:sz w:val="22"/>
          <w:szCs w:val="22"/>
        </w:rPr>
        <w:t>PUIGGROS, A. 1980. Imperialismo educación en América Latina. Nueva Imagen, México.</w:t>
      </w:r>
    </w:p>
    <w:p>
      <w:pPr>
        <w:pStyle w:val="style45"/>
        <w:numPr>
          <w:ilvl w:val="0"/>
          <w:numId w:val="12"/>
        </w:numPr>
        <w:tabs>
          <w:tab w:leader="none" w:pos="720" w:val="left"/>
        </w:tabs>
        <w:spacing w:after="0" w:before="0"/>
        <w:ind w:hanging="340" w:left="360" w:right="0"/>
      </w:pPr>
      <w:r>
        <w:rPr>
          <w:rFonts w:cs="Arial"/>
          <w:sz w:val="22"/>
          <w:szCs w:val="22"/>
        </w:rPr>
        <w:t xml:space="preserve">QUIJANO, A. “La crisis del horizonte de sentido colonial, moderno, eurocentrado”. En Casa de las Américas 259 260, abril septiembre 2010.  </w:t>
      </w:r>
    </w:p>
    <w:p>
      <w:pPr>
        <w:pStyle w:val="style0"/>
        <w:numPr>
          <w:ilvl w:val="0"/>
          <w:numId w:val="12"/>
        </w:numPr>
        <w:tabs>
          <w:tab w:leader="none" w:pos="684" w:val="left"/>
        </w:tabs>
        <w:ind w:hanging="0" w:left="360" w:right="0"/>
        <w:jc w:val="both"/>
      </w:pPr>
      <w:r>
        <w:rPr>
          <w:rFonts w:cs="Arial"/>
          <w:sz w:val="22"/>
          <w:szCs w:val="22"/>
        </w:rPr>
        <w:t>SEOANE, J.; TADDEI, E. y ALGRANATI, C., 2010.  Recolonización, bienes comunes de la naturaleza y alternativas desde los pueblos. Río de janeiro: IBASE.</w:t>
      </w:r>
    </w:p>
    <w:p>
      <w:pPr>
        <w:pStyle w:val="style0"/>
        <w:numPr>
          <w:ilvl w:val="0"/>
          <w:numId w:val="12"/>
        </w:numPr>
        <w:tabs>
          <w:tab w:leader="none" w:pos="1080" w:val="left"/>
        </w:tabs>
        <w:ind w:hanging="0" w:left="360" w:right="0"/>
        <w:jc w:val="both"/>
      </w:pPr>
      <w:r>
        <w:rPr>
          <w:rFonts w:cs="Arial"/>
          <w:sz w:val="22"/>
          <w:szCs w:val="22"/>
        </w:rPr>
        <w:t>VIGNAU S., 2008 Movimientos sociales y educación: Educación autónoma, rebelde, digna y zapatista. En: Elisalde R. y Ampudia M., 2008. Movimientos sociales y educación: Teoría e historia de la educación popular en argentina y América latina. Buenos Libros. Bs. As.</w:t>
      </w:r>
    </w:p>
    <w:p>
      <w:pPr>
        <w:pStyle w:val="style0"/>
        <w:jc w:val="both"/>
      </w:pPr>
      <w:r>
        <w:rPr>
          <w:rFonts w:cs="Arial"/>
          <w:sz w:val="22"/>
          <w:szCs w:val="22"/>
        </w:rPr>
      </w:r>
    </w:p>
    <w:p>
      <w:pPr>
        <w:pStyle w:val="style0"/>
        <w:jc w:val="both"/>
      </w:pPr>
      <w:r>
        <w:rPr>
          <w:rFonts w:cs="Arial"/>
          <w:sz w:val="22"/>
          <w:szCs w:val="22"/>
        </w:rPr>
      </w:r>
    </w:p>
    <w:p>
      <w:pPr>
        <w:pStyle w:val="style8"/>
        <w:numPr>
          <w:ilvl w:val="7"/>
          <w:numId w:val="2"/>
        </w:numPr>
      </w:pPr>
      <w:r>
        <w:rPr>
          <w:rFonts w:cs="Arial"/>
          <w:spacing w:val="0"/>
          <w:szCs w:val="22"/>
        </w:rPr>
        <w:t>UNIDAD 4</w:t>
      </w:r>
    </w:p>
    <w:p>
      <w:pPr>
        <w:pStyle w:val="style0"/>
        <w:jc w:val="center"/>
      </w:pPr>
      <w:r>
        <w:rPr>
          <w:rFonts w:cs="Arial"/>
          <w:b/>
          <w:sz w:val="22"/>
          <w:szCs w:val="22"/>
        </w:rPr>
        <w:t>LAS TRANFORMACIONES EN LAS DISCUSIONES EPISTEMOLÓGICAS EN EDUCACIÓN Y EN LAS CIECIAS SOCIALES</w:t>
      </w:r>
    </w:p>
    <w:p>
      <w:pPr>
        <w:pStyle w:val="style0"/>
        <w:jc w:val="both"/>
      </w:pPr>
      <w:r>
        <w:rPr>
          <w:rFonts w:cs="Arial"/>
          <w:sz w:val="22"/>
          <w:szCs w:val="22"/>
        </w:rPr>
      </w:r>
    </w:p>
    <w:p>
      <w:pPr>
        <w:pStyle w:val="style41"/>
        <w:ind w:hanging="0" w:left="0" w:right="0"/>
      </w:pPr>
      <w:r>
        <w:rPr>
          <w:b/>
          <w:bCs/>
          <w:sz w:val="22"/>
          <w:szCs w:val="22"/>
        </w:rPr>
        <w:t xml:space="preserve">4. A – </w:t>
      </w:r>
      <w:r>
        <w:rPr>
          <w:b/>
          <w:sz w:val="22"/>
          <w:szCs w:val="22"/>
        </w:rPr>
        <w:t xml:space="preserve">La educación y su construcción como objeto y campo disciplinar. </w:t>
      </w:r>
      <w:r>
        <w:rPr>
          <w:rFonts w:eastAsia="MS Mincho"/>
          <w:b/>
          <w:sz w:val="22"/>
          <w:szCs w:val="22"/>
        </w:rPr>
        <w:t>El debate Pedagogía - Ciencias de la Educación y su relación con la estructuración de las ciencias sociales en los siglos XIX y XX. La educación como objeto científico abierto y complejo. Los componentes explicativo, normativo y utópico de las Ciencias de la Educación. La noción de paradigma. Los paradigmas de investigación educativa como marcos teórico-metodológicos de interpretación de la realidad. Tipos y características de los paradigmas. La coexistencia paradigmática.</w:t>
      </w:r>
    </w:p>
    <w:p>
      <w:pPr>
        <w:pStyle w:val="style0"/>
        <w:jc w:val="both"/>
      </w:pPr>
      <w:r>
        <w:rPr>
          <w:rFonts w:cs="Arial"/>
          <w:b/>
          <w:caps/>
          <w:sz w:val="22"/>
          <w:szCs w:val="22"/>
        </w:rPr>
      </w:r>
    </w:p>
    <w:p>
      <w:pPr>
        <w:pStyle w:val="style2"/>
        <w:numPr>
          <w:ilvl w:val="1"/>
          <w:numId w:val="2"/>
        </w:numPr>
      </w:pPr>
      <w:r>
        <w:rPr>
          <w:rFonts w:ascii="Arial" w:cs="Arial" w:hAnsi="Arial"/>
          <w:b/>
          <w:sz w:val="22"/>
          <w:szCs w:val="22"/>
          <w:u w:val="none"/>
          <w:lang w:val="es-AR"/>
        </w:rPr>
        <w:t>Bibliografía obligatoria</w:t>
      </w:r>
    </w:p>
    <w:p>
      <w:pPr>
        <w:pStyle w:val="style48"/>
        <w:numPr>
          <w:ilvl w:val="0"/>
          <w:numId w:val="6"/>
        </w:numPr>
        <w:tabs>
          <w:tab w:leader="none" w:pos="720" w:val="left"/>
        </w:tabs>
        <w:ind w:hanging="0" w:left="360" w:right="0"/>
        <w:jc w:val="both"/>
      </w:pPr>
      <w:r>
        <w:rPr>
          <w:rFonts w:cs="Arial"/>
          <w:sz w:val="22"/>
          <w:szCs w:val="22"/>
        </w:rPr>
        <w:t>CAPPELLACCI, I., 2004. “Algunos apuntes sobre los orígenes de la Carrera de Ciencias de la Educación”. Ponencia presentada en Jornadas del Área de Teoría y Filosofía de la Educación "Campo Pedagógico y Campo educativo: discusiones frente a la fragmentación del objeto". Facultad de Filosofía y Letras. UBA.</w:t>
      </w:r>
    </w:p>
    <w:p>
      <w:pPr>
        <w:pStyle w:val="style0"/>
        <w:numPr>
          <w:ilvl w:val="0"/>
          <w:numId w:val="6"/>
        </w:numPr>
        <w:tabs>
          <w:tab w:leader="none" w:pos="720" w:val="left"/>
        </w:tabs>
        <w:ind w:hanging="0" w:left="360" w:right="0"/>
        <w:jc w:val="both"/>
      </w:pPr>
      <w:r>
        <w:rPr>
          <w:rFonts w:cs="Arial"/>
          <w:sz w:val="22"/>
          <w:szCs w:val="22"/>
        </w:rPr>
        <w:t xml:space="preserve">CAR, W., 1990: “Hacia una ciencia crítica de la educación”, en </w:t>
      </w:r>
      <w:r>
        <w:rPr>
          <w:rFonts w:cs="Arial"/>
          <w:i/>
          <w:sz w:val="22"/>
          <w:szCs w:val="22"/>
        </w:rPr>
        <w:t>Hacia una ciencia crítica de la educación</w:t>
      </w:r>
      <w:r>
        <w:rPr>
          <w:rFonts w:cs="Arial"/>
          <w:sz w:val="22"/>
          <w:szCs w:val="22"/>
        </w:rPr>
        <w:t>, Editorial Laertes, Barcelona.</w:t>
      </w:r>
    </w:p>
    <w:p>
      <w:pPr>
        <w:pStyle w:val="style0"/>
        <w:numPr>
          <w:ilvl w:val="0"/>
          <w:numId w:val="6"/>
        </w:numPr>
        <w:tabs>
          <w:tab w:leader="none" w:pos="1080" w:val="left"/>
        </w:tabs>
        <w:ind w:hanging="0" w:left="360" w:right="0"/>
        <w:jc w:val="both"/>
      </w:pPr>
      <w:r>
        <w:rPr>
          <w:rFonts w:cs="Arial"/>
          <w:sz w:val="22"/>
          <w:szCs w:val="22"/>
        </w:rPr>
        <w:t xml:space="preserve">DURKHEIM, E., 1974. “Naturaleza y método de la Pedagogía”, en </w:t>
      </w:r>
      <w:r>
        <w:rPr>
          <w:rFonts w:cs="Arial"/>
          <w:i/>
          <w:sz w:val="22"/>
          <w:szCs w:val="22"/>
        </w:rPr>
        <w:t>Educación y sociología,</w:t>
      </w:r>
      <w:r>
        <w:rPr>
          <w:rFonts w:cs="Arial"/>
          <w:sz w:val="22"/>
          <w:szCs w:val="22"/>
        </w:rPr>
        <w:t xml:space="preserve"> Schapire, Buenos Aires.</w:t>
      </w:r>
    </w:p>
    <w:p>
      <w:pPr>
        <w:pStyle w:val="style0"/>
        <w:numPr>
          <w:ilvl w:val="0"/>
          <w:numId w:val="6"/>
        </w:numPr>
        <w:tabs>
          <w:tab w:leader="none" w:pos="1080" w:val="left"/>
        </w:tabs>
        <w:ind w:hanging="0" w:left="360" w:right="0"/>
        <w:jc w:val="both"/>
      </w:pPr>
      <w:r>
        <w:rPr>
          <w:rFonts w:cs="Arial"/>
          <w:sz w:val="22"/>
          <w:szCs w:val="22"/>
        </w:rPr>
        <w:t xml:space="preserve">GIMENO SACRISTÁN, J., 1978. "Explicación, norma y utopía", en ESCOLANO, A. y otros, </w:t>
      </w:r>
      <w:r>
        <w:rPr>
          <w:rFonts w:cs="Arial"/>
          <w:i/>
          <w:sz w:val="22"/>
          <w:szCs w:val="22"/>
        </w:rPr>
        <w:t>Epistemología y educación,</w:t>
      </w:r>
      <w:r>
        <w:rPr>
          <w:rFonts w:cs="Arial"/>
          <w:sz w:val="22"/>
          <w:szCs w:val="22"/>
        </w:rPr>
        <w:t xml:space="preserve"> Ed. Sígueme, Salamanca.</w:t>
      </w:r>
    </w:p>
    <w:p>
      <w:pPr>
        <w:pStyle w:val="style0"/>
        <w:numPr>
          <w:ilvl w:val="0"/>
          <w:numId w:val="9"/>
        </w:numPr>
        <w:tabs>
          <w:tab w:leader="none" w:pos="1080" w:val="left"/>
        </w:tabs>
        <w:ind w:hanging="0" w:left="360" w:right="0"/>
        <w:jc w:val="both"/>
      </w:pPr>
      <w:r>
        <w:rPr>
          <w:rFonts w:cs="Arial"/>
          <w:sz w:val="22"/>
          <w:szCs w:val="22"/>
        </w:rPr>
        <w:t xml:space="preserve">POPKEWITZ, T., 1988. “Los paradigmas en las Ciencias de la Educación: sus significados y la finalidad de la teoría”, Cap. I de </w:t>
      </w:r>
      <w:r>
        <w:rPr>
          <w:rFonts w:cs="Arial"/>
          <w:i/>
          <w:sz w:val="22"/>
          <w:szCs w:val="22"/>
        </w:rPr>
        <w:t>Paradigma e ideología en investigación educativa,</w:t>
      </w:r>
      <w:r>
        <w:rPr>
          <w:rFonts w:cs="Arial"/>
          <w:sz w:val="22"/>
          <w:szCs w:val="22"/>
        </w:rPr>
        <w:t xml:space="preserve"> Ed Mondadori.</w:t>
      </w:r>
    </w:p>
    <w:p>
      <w:pPr>
        <w:pStyle w:val="style0"/>
        <w:jc w:val="both"/>
      </w:pPr>
      <w:r>
        <w:rPr>
          <w:rFonts w:cs="Arial"/>
          <w:sz w:val="22"/>
          <w:szCs w:val="22"/>
        </w:rPr>
      </w:r>
    </w:p>
    <w:p>
      <w:pPr>
        <w:pStyle w:val="style0"/>
        <w:jc w:val="both"/>
      </w:pPr>
      <w:r>
        <w:rPr>
          <w:rFonts w:cs="Arial"/>
          <w:b/>
          <w:sz w:val="22"/>
          <w:szCs w:val="22"/>
          <w:lang w:val="es-ES"/>
        </w:rPr>
        <w:t xml:space="preserve">4. B – </w:t>
      </w:r>
      <w:r>
        <w:rPr>
          <w:rFonts w:cs="Arial"/>
          <w:b/>
          <w:sz w:val="22"/>
          <w:szCs w:val="22"/>
        </w:rPr>
        <w:t>La crisis paradigmática.</w:t>
      </w:r>
      <w:r>
        <w:rPr>
          <w:rFonts w:cs="Arial" w:eastAsia="MS Mincho"/>
          <w:b/>
          <w:sz w:val="22"/>
          <w:szCs w:val="22"/>
        </w:rPr>
        <w:t xml:space="preserve"> Debates actuales y posibilidades de desarrollo de una ciencia educativa. </w:t>
      </w:r>
      <w:r>
        <w:rPr>
          <w:rFonts w:cs="Arial"/>
          <w:b/>
          <w:sz w:val="22"/>
          <w:szCs w:val="22"/>
        </w:rPr>
        <w:t>La teoría de la complejidad. Teorías poscríticas, postestructuralismo y pedagogías descoloniales.</w:t>
      </w:r>
      <w:r>
        <w:rPr>
          <w:rFonts w:cs="Arial"/>
          <w:sz w:val="22"/>
          <w:szCs w:val="22"/>
        </w:rPr>
        <w:t xml:space="preserve"> </w:t>
      </w:r>
    </w:p>
    <w:p>
      <w:pPr>
        <w:pStyle w:val="style43"/>
        <w:ind w:hanging="0" w:left="360" w:right="0"/>
        <w:jc w:val="both"/>
      </w:pPr>
      <w:r>
        <w:rPr>
          <w:rFonts w:ascii="Arial" w:cs="Arial" w:eastAsia="MS Mincho" w:hAnsi="Arial"/>
          <w:sz w:val="22"/>
          <w:szCs w:val="22"/>
        </w:rPr>
      </w:r>
    </w:p>
    <w:p>
      <w:pPr>
        <w:pStyle w:val="style0"/>
        <w:jc w:val="both"/>
      </w:pPr>
      <w:r>
        <w:rPr>
          <w:rFonts w:cs="Arial"/>
          <w:b/>
          <w:sz w:val="22"/>
          <w:szCs w:val="22"/>
          <w:lang w:val="es-MX"/>
        </w:rPr>
        <w:t xml:space="preserve">Bibliografía obligatoria </w:t>
      </w:r>
    </w:p>
    <w:p>
      <w:pPr>
        <w:pStyle w:val="style0"/>
        <w:numPr>
          <w:ilvl w:val="0"/>
          <w:numId w:val="11"/>
        </w:numPr>
        <w:tabs>
          <w:tab w:leader="none" w:pos="0" w:val="left"/>
          <w:tab w:leader="none" w:pos="1080" w:val="left"/>
        </w:tabs>
        <w:ind w:hanging="0" w:left="360" w:right="0"/>
        <w:jc w:val="both"/>
      </w:pPr>
      <w:r>
        <w:rPr>
          <w:rFonts w:cs="Arial"/>
          <w:sz w:val="22"/>
          <w:szCs w:val="22"/>
        </w:rPr>
        <w:t>DIAZ, J. 2010. Hacia una pedagogía en clave decolonial: entre aperturas, búsquedas y posibilidades. Revista Tabula Rasa. Bogotá - Colombia, No.13: 217-233, julio-diciembre.</w:t>
      </w:r>
    </w:p>
    <w:p>
      <w:pPr>
        <w:pStyle w:val="style0"/>
        <w:numPr>
          <w:ilvl w:val="0"/>
          <w:numId w:val="11"/>
        </w:numPr>
        <w:tabs>
          <w:tab w:leader="none" w:pos="1080" w:val="left"/>
        </w:tabs>
        <w:ind w:hanging="0" w:left="360" w:right="0"/>
        <w:jc w:val="both"/>
      </w:pPr>
      <w:r>
        <w:rPr>
          <w:rFonts w:cs="Arial"/>
          <w:sz w:val="22"/>
          <w:szCs w:val="22"/>
        </w:rPr>
        <w:t xml:space="preserve">HILLERT, F. M., 2002. “Las Ciencias de la Educación y la revolución paradigmática”, Serie Fichas de Cátedra, OPFYL, Buenos Aires. </w:t>
      </w:r>
    </w:p>
    <w:p>
      <w:pPr>
        <w:pStyle w:val="style0"/>
        <w:numPr>
          <w:ilvl w:val="0"/>
          <w:numId w:val="11"/>
        </w:numPr>
        <w:tabs>
          <w:tab w:leader="none" w:pos="720" w:val="left"/>
        </w:tabs>
        <w:ind w:hanging="0" w:left="360" w:right="0"/>
        <w:jc w:val="both"/>
      </w:pPr>
      <w:r>
        <w:rPr>
          <w:rFonts w:cs="Arial"/>
          <w:sz w:val="22"/>
          <w:szCs w:val="22"/>
        </w:rPr>
        <w:t>LARROSA, J., 2003. La expresión y sus lenguajes. Conferencia en el Ministerio de Educación de la Nación. Buenos Aires.</w:t>
      </w:r>
    </w:p>
    <w:p>
      <w:pPr>
        <w:pStyle w:val="style46"/>
        <w:numPr>
          <w:ilvl w:val="0"/>
          <w:numId w:val="11"/>
        </w:numPr>
        <w:tabs>
          <w:tab w:leader="none" w:pos="1080" w:val="left"/>
        </w:tabs>
        <w:spacing w:after="0" w:before="0"/>
        <w:ind w:hanging="0" w:left="360" w:right="0"/>
      </w:pPr>
      <w:r>
        <w:rPr>
          <w:rFonts w:ascii="Arial" w:cs="Arial" w:hAnsi="Arial"/>
          <w:sz w:val="22"/>
          <w:szCs w:val="22"/>
        </w:rPr>
        <w:t xml:space="preserve">WALLERSTEIN, I. 2001. “Incertidumbre y creatividad. Premisas y conclusiones”, en </w:t>
      </w:r>
      <w:r>
        <w:rPr>
          <w:rFonts w:ascii="Arial" w:cs="Arial" w:hAnsi="Arial"/>
          <w:i/>
          <w:sz w:val="22"/>
          <w:szCs w:val="22"/>
        </w:rPr>
        <w:t>Conocer el mundo, saber el mundo: El fin de lo aprendido. Una ciencia social para el siglo XXI</w:t>
      </w:r>
      <w:r>
        <w:rPr>
          <w:rFonts w:ascii="Arial" w:cs="Arial" w:hAnsi="Arial"/>
          <w:sz w:val="22"/>
          <w:szCs w:val="22"/>
        </w:rPr>
        <w:t xml:space="preserve">, Editorial Siglo XXI, México. </w:t>
      </w:r>
    </w:p>
    <w:p>
      <w:pPr>
        <w:pStyle w:val="style46"/>
        <w:numPr>
          <w:ilvl w:val="0"/>
          <w:numId w:val="11"/>
        </w:numPr>
        <w:tabs>
          <w:tab w:leader="none" w:pos="1080" w:val="left"/>
        </w:tabs>
        <w:spacing w:after="0" w:before="0"/>
        <w:ind w:hanging="0" w:left="360" w:right="0"/>
      </w:pPr>
      <w:r>
        <w:rPr>
          <w:rFonts w:ascii="Arial" w:cs="Arial" w:hAnsi="Arial"/>
          <w:caps/>
          <w:sz w:val="22"/>
          <w:szCs w:val="22"/>
        </w:rPr>
        <w:t>Zemelman,</w:t>
      </w:r>
      <w:r>
        <w:rPr>
          <w:rFonts w:ascii="Arial" w:cs="Arial" w:hAnsi="Arial"/>
          <w:sz w:val="22"/>
          <w:szCs w:val="22"/>
        </w:rPr>
        <w:t xml:space="preserve"> H. “En que andan las Ciencias Sociales. El rescate del Sujeto. La reflexión epistemológica en América Latina. Disponible en: </w:t>
      </w:r>
      <w:hyperlink r:id="rId5">
        <w:r>
          <w:rPr>
            <w:rStyle w:val="style23"/>
            <w:rFonts w:ascii="Arial" w:hAnsi="Arial"/>
          </w:rPr>
          <w:t>www.icalquinta.cl/modules.php?name=Content&amp;pa=showpage&amp;pid=107</w:t>
        </w:r>
      </w:hyperlink>
      <w:r>
        <w:rPr>
          <w:rFonts w:ascii="Arial" w:cs="Arial" w:hAnsi="Arial"/>
          <w:sz w:val="22"/>
          <w:szCs w:val="22"/>
        </w:rPr>
        <w:t xml:space="preserve"> – 24k</w:t>
      </w:r>
    </w:p>
    <w:p>
      <w:pPr>
        <w:pStyle w:val="style0"/>
        <w:jc w:val="both"/>
      </w:pPr>
      <w:r>
        <w:rPr>
          <w:rFonts w:cs="Arial"/>
          <w:sz w:val="22"/>
          <w:szCs w:val="22"/>
          <w:lang w:val="es-ES"/>
        </w:rPr>
      </w:r>
    </w:p>
    <w:p>
      <w:pPr>
        <w:pStyle w:val="style0"/>
        <w:jc w:val="both"/>
      </w:pPr>
      <w:r>
        <w:rPr>
          <w:rFonts w:cs="Arial"/>
          <w:sz w:val="22"/>
          <w:szCs w:val="22"/>
        </w:rPr>
      </w:r>
    </w:p>
    <w:p>
      <w:pPr>
        <w:pStyle w:val="style0"/>
        <w:jc w:val="both"/>
      </w:pPr>
      <w:r>
        <w:rPr>
          <w:rFonts w:cs="Arial"/>
          <w:sz w:val="22"/>
          <w:szCs w:val="22"/>
        </w:rPr>
      </w:r>
    </w:p>
    <w:p>
      <w:pPr>
        <w:pStyle w:val="style42"/>
      </w:pPr>
      <w:r>
        <w:rPr>
          <w:rFonts w:cs="Arial" w:eastAsia="MS Mincho"/>
          <w:b/>
          <w:szCs w:val="22"/>
          <w:u w:val="single"/>
        </w:rPr>
        <w:t xml:space="preserve">Contenidos del Módulo </w:t>
      </w:r>
      <w:r>
        <w:rPr>
          <w:rFonts w:cs="Arial" w:eastAsia="MS Mincho"/>
          <w:b/>
          <w:i/>
          <w:szCs w:val="22"/>
          <w:u w:val="single"/>
        </w:rPr>
        <w:t>La Universidad Pública</w:t>
      </w:r>
    </w:p>
    <w:p>
      <w:pPr>
        <w:pStyle w:val="style0"/>
        <w:spacing w:after="280" w:before="280"/>
        <w:jc w:val="both"/>
      </w:pPr>
      <w:r>
        <w:rPr>
          <w:rFonts w:cs="Arial"/>
          <w:i/>
          <w:iCs/>
          <w:sz w:val="22"/>
          <w:szCs w:val="22"/>
          <w:lang w:val="es-ES"/>
        </w:rPr>
        <w:t>La Universidad como parte integrante del sistema educativo.</w:t>
      </w:r>
      <w:r>
        <w:rPr>
          <w:sz w:val="22"/>
          <w:szCs w:val="22"/>
          <w:lang w:val="es-ES"/>
        </w:rPr>
        <w:t xml:space="preserve"> Particularidades de las instituciones universitarias en relación a las instituciones educativas de los otros niveles del sistema. Funciones sustantivas de la Universidad (docencia, investigación, extensión, transferencia social) heredadas de la Reforma del 18. Estructura </w:t>
      </w:r>
      <w:r>
        <w:rPr>
          <w:rFonts w:cs="Arial"/>
          <w:i/>
          <w:iCs/>
          <w:sz w:val="22"/>
          <w:szCs w:val="22"/>
          <w:lang w:val="es-ES"/>
        </w:rPr>
        <w:t>tripartita</w:t>
      </w:r>
      <w:r>
        <w:rPr>
          <w:sz w:val="22"/>
          <w:szCs w:val="22"/>
          <w:lang w:val="es-ES"/>
        </w:rPr>
        <w:t xml:space="preserve"> del gobierno universitario. La importancia de los órganos colegiados. La organización estudiantil y los centros de estudiantes. E</w:t>
      </w:r>
      <w:bookmarkStart w:id="3" w:name="_GoBack"/>
      <w:bookmarkEnd w:id="3"/>
      <w:r>
        <w:rPr>
          <w:sz w:val="22"/>
          <w:szCs w:val="22"/>
          <w:lang w:val="es-ES"/>
        </w:rPr>
        <w:t xml:space="preserve">ste Módulo se desarrollará en la primera clase Teórica. Tiene por objetivo contextualizar las actividades teniendo en cuenta que se trata de la primera materia de la Carrera.  </w:t>
      </w:r>
    </w:p>
    <w:p>
      <w:pPr>
        <w:pStyle w:val="style0"/>
        <w:spacing w:after="280" w:before="280"/>
        <w:jc w:val="both"/>
      </w:pPr>
      <w:r>
        <w:rPr/>
      </w:r>
    </w:p>
    <w:sectPr>
      <w:footerReference r:id="rId6" w:type="default"/>
      <w:type w:val="nextPage"/>
      <w:pgSz w:h="15840" w:w="12240"/>
      <w:pgMar w:bottom="1417" w:footer="708" w:gutter="0" w:header="0" w:left="1701" w:right="1701"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jc w:val="right"/>
    </w:pPr>
    <w:r>
      <w:rPr/>
      <w:fldChar w:fldCharType="begin"/>
    </w:r>
    <w:r>
      <w:instrText> PAGE </w:instrText>
    </w:r>
    <w:r>
      <w:fldChar w:fldCharType="separate"/>
    </w:r>
    <w:r>
      <w:t>9</w:t>
    </w:r>
    <w:r>
      <w:fldChar w:fldCharType="end"/>
    </w:r>
  </w:p>
  <w:p>
    <w:pPr>
      <w:pStyle w:val="style50"/>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bullet"/>
      <w:lvlText w:val=""/>
      <w:lvlJc w:val="left"/>
      <w:pPr>
        <w:tabs>
          <w:tab w:pos="360" w:val="num"/>
        </w:tabs>
        <w:ind w:hanging="360" w:left="36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lowerLetter"/>
      <w:lvlText w:val="%1)"/>
      <w:lvlJc w:val="left"/>
      <w:pPr>
        <w:tabs>
          <w:tab w:pos="360" w:val="num"/>
        </w:tabs>
        <w:ind w:hanging="360" w:left="36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o"/>
      <w:lvlJc w:val="left"/>
      <w:pPr>
        <w:tabs>
          <w:tab w:pos="1440" w:val="num"/>
        </w:tabs>
        <w:ind w:hanging="360" w:left="1440"/>
      </w:pPr>
      <w:rPr>
        <w:rFonts w:ascii="Courier New" w:cs="Courier New" w:hAnsi="Courier New"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o"/>
      <w:lvlJc w:val="left"/>
      <w:pPr>
        <w:tabs>
          <w:tab w:pos="1440" w:val="num"/>
        </w:tabs>
        <w:ind w:hanging="360" w:left="1440"/>
      </w:pPr>
      <w:rPr>
        <w:rFonts w:ascii="Courier New" w:cs="Courier New" w:hAnsi="Courier New"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bullet"/>
      <w:lvlText w:val="o"/>
      <w:lvlJc w:val="left"/>
      <w:pPr>
        <w:tabs>
          <w:tab w:pos="1440" w:val="num"/>
        </w:tabs>
        <w:ind w:hanging="360" w:left="1440"/>
      </w:pPr>
      <w:rPr>
        <w:rFonts w:ascii="Courier New" w:cs="Courier New" w:hAnsi="Courier New"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bullet"/>
      <w:lvlText w:val="o"/>
      <w:lvlJc w:val="left"/>
      <w:pPr>
        <w:tabs>
          <w:tab w:pos="1440" w:val="num"/>
        </w:tabs>
        <w:ind w:hanging="360" w:left="1440"/>
      </w:pPr>
      <w:rPr>
        <w:rFonts w:ascii="Courier New" w:cs="Courier New" w:hAnsi="Courier New"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bullet"/>
      <w:lvlText w:val="o"/>
      <w:lvlJc w:val="left"/>
      <w:pPr>
        <w:tabs>
          <w:tab w:pos="1440" w:val="num"/>
        </w:tabs>
        <w:ind w:hanging="360" w:left="1440"/>
      </w:pPr>
      <w:rPr>
        <w:rFonts w:ascii="Courier New" w:cs="Courier New" w:hAnsi="Courier New"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bullet"/>
      <w:lvlText w:val="o"/>
      <w:lvlJc w:val="left"/>
      <w:pPr>
        <w:tabs>
          <w:tab w:pos="1440" w:val="num"/>
        </w:tabs>
        <w:ind w:hanging="360" w:left="1440"/>
      </w:pPr>
      <w:rPr>
        <w:rFonts w:ascii="Courier New" w:cs="Courier New" w:hAnsi="Courier New"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1"/>
      <w:numFmt w:val="bullet"/>
      <w:lvlText w:val="o"/>
      <w:lvlJc w:val="left"/>
      <w:pPr>
        <w:tabs>
          <w:tab w:pos="1440" w:val="num"/>
        </w:tabs>
        <w:ind w:hanging="360" w:left="1440"/>
      </w:pPr>
      <w:rPr>
        <w:rFonts w:ascii="Courier New" w:cs="Courier New" w:hAnsi="Courier New"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
    <w:lvl w:ilvl="0">
      <w:start w:val="1"/>
      <w:numFmt w:val="bullet"/>
      <w:lvlText w:val="o"/>
      <w:lvlJc w:val="left"/>
      <w:pPr>
        <w:tabs>
          <w:tab w:pos="1440" w:val="num"/>
        </w:tabs>
        <w:ind w:hanging="360" w:left="1440"/>
      </w:pPr>
      <w:rPr>
        <w:rFonts w:ascii="Courier New" w:cs="Courier New" w:hAnsi="Courier New"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0" w:before="0" w:line="100" w:lineRule="atLeast"/>
    </w:pPr>
    <w:rPr>
      <w:rFonts w:ascii="Arial" w:cs="Times New Roman" w:eastAsia="Times New Roman" w:hAnsi="Arial"/>
      <w:color w:val="auto"/>
      <w:sz w:val="24"/>
      <w:szCs w:val="20"/>
      <w:lang w:bidi="ar-SA" w:eastAsia="ar-SA" w:val="es-AR"/>
    </w:rPr>
  </w:style>
  <w:style w:styleId="style1" w:type="paragraph">
    <w:name w:val="Encabezado 1"/>
    <w:basedOn w:val="style0"/>
    <w:next w:val="style35"/>
    <w:pPr>
      <w:keepNext/>
      <w:jc w:val="both"/>
    </w:pPr>
    <w:rPr>
      <w:rFonts w:ascii="Times New Roman" w:hAnsi="Times New Roman"/>
      <w:b/>
      <w:lang w:val="es-ES"/>
    </w:rPr>
  </w:style>
  <w:style w:styleId="style2" w:type="paragraph">
    <w:name w:val="Encabezado 2"/>
    <w:basedOn w:val="style0"/>
    <w:next w:val="style35"/>
    <w:pPr>
      <w:keepNext/>
      <w:numPr>
        <w:ilvl w:val="1"/>
        <w:numId w:val="1"/>
      </w:numPr>
      <w:jc w:val="both"/>
      <w:outlineLvl w:val="1"/>
    </w:pPr>
    <w:rPr>
      <w:rFonts w:ascii="Times New Roman" w:hAnsi="Times New Roman"/>
      <w:u w:val="single"/>
      <w:lang w:val="es-ES"/>
    </w:rPr>
  </w:style>
  <w:style w:styleId="style3" w:type="paragraph">
    <w:name w:val="Encabezado 3"/>
    <w:basedOn w:val="style0"/>
    <w:next w:val="style35"/>
    <w:pPr>
      <w:keepNext/>
      <w:numPr>
        <w:ilvl w:val="2"/>
        <w:numId w:val="1"/>
      </w:numPr>
      <w:jc w:val="both"/>
      <w:outlineLvl w:val="2"/>
    </w:pPr>
    <w:rPr>
      <w:rFonts w:ascii="Times New Roman" w:eastAsia="Arial Unicode MS" w:hAnsi="Times New Roman"/>
      <w:b/>
      <w:u w:val="single"/>
      <w:lang w:val="es-ES"/>
    </w:rPr>
  </w:style>
  <w:style w:styleId="style4" w:type="paragraph">
    <w:name w:val="Encabezado 4"/>
    <w:basedOn w:val="style0"/>
    <w:next w:val="style35"/>
    <w:pPr>
      <w:keepNext/>
      <w:numPr>
        <w:ilvl w:val="3"/>
        <w:numId w:val="1"/>
      </w:numPr>
      <w:jc w:val="both"/>
      <w:outlineLvl w:val="3"/>
    </w:pPr>
    <w:rPr>
      <w:rFonts w:ascii="Times New Roman" w:hAnsi="Times New Roman"/>
      <w:b/>
      <w:sz w:val="22"/>
      <w:lang w:val="es-MX"/>
    </w:rPr>
  </w:style>
  <w:style w:styleId="style5" w:type="paragraph">
    <w:name w:val="Encabezado 5"/>
    <w:basedOn w:val="style0"/>
    <w:next w:val="style35"/>
    <w:pPr>
      <w:keepNext/>
      <w:numPr>
        <w:ilvl w:val="4"/>
        <w:numId w:val="1"/>
      </w:numPr>
      <w:outlineLvl w:val="4"/>
    </w:pPr>
    <w:rPr>
      <w:rFonts w:ascii="Times New Roman" w:hAnsi="Times New Roman"/>
      <w:b/>
      <w:lang w:val="es-ES"/>
    </w:rPr>
  </w:style>
  <w:style w:styleId="style6" w:type="paragraph">
    <w:name w:val="Encabezado 6"/>
    <w:basedOn w:val="style0"/>
    <w:next w:val="style35"/>
    <w:pPr>
      <w:keepNext/>
      <w:numPr>
        <w:ilvl w:val="5"/>
        <w:numId w:val="1"/>
      </w:numPr>
      <w:jc w:val="center"/>
      <w:outlineLvl w:val="5"/>
    </w:pPr>
    <w:rPr>
      <w:b/>
      <w:lang w:val="es-ES"/>
    </w:rPr>
  </w:style>
  <w:style w:styleId="style8" w:type="paragraph">
    <w:name w:val="Encabezado 8"/>
    <w:basedOn w:val="style0"/>
    <w:next w:val="style35"/>
    <w:pPr>
      <w:keepNext/>
      <w:numPr>
        <w:ilvl w:val="7"/>
        <w:numId w:val="1"/>
      </w:numPr>
      <w:jc w:val="center"/>
      <w:outlineLvl w:val="7"/>
    </w:pPr>
    <w:rPr>
      <w:b/>
      <w:bCs/>
      <w:spacing w:val="20"/>
      <w:sz w:val="22"/>
    </w:rPr>
  </w:style>
  <w:style w:styleId="style15" w:type="character">
    <w:name w:val="Default Paragraph Font"/>
    <w:next w:val="style15"/>
    <w:rPr/>
  </w:style>
  <w:style w:styleId="style16" w:type="character">
    <w:name w:val="Título 1 Car"/>
    <w:basedOn w:val="style15"/>
    <w:next w:val="style16"/>
    <w:rPr>
      <w:rFonts w:ascii="Times New Roman" w:cs="Times New Roman" w:eastAsia="Times New Roman" w:hAnsi="Times New Roman"/>
      <w:b/>
      <w:sz w:val="24"/>
      <w:szCs w:val="20"/>
      <w:lang w:eastAsia="ar-SA" w:val="es-ES"/>
    </w:rPr>
  </w:style>
  <w:style w:styleId="style17" w:type="character">
    <w:name w:val="Título 2 Car"/>
    <w:basedOn w:val="style15"/>
    <w:next w:val="style17"/>
    <w:rPr>
      <w:rFonts w:ascii="Times New Roman" w:cs="Times New Roman" w:eastAsia="Times New Roman" w:hAnsi="Times New Roman"/>
      <w:sz w:val="24"/>
      <w:szCs w:val="20"/>
      <w:u w:val="single"/>
      <w:lang w:eastAsia="ar-SA" w:val="es-ES"/>
    </w:rPr>
  </w:style>
  <w:style w:styleId="style18" w:type="character">
    <w:name w:val="Título 3 Car"/>
    <w:basedOn w:val="style15"/>
    <w:next w:val="style18"/>
    <w:rPr>
      <w:rFonts w:ascii="Times New Roman" w:cs="Times New Roman" w:eastAsia="Arial Unicode MS" w:hAnsi="Times New Roman"/>
      <w:b/>
      <w:sz w:val="24"/>
      <w:szCs w:val="20"/>
      <w:u w:val="single"/>
      <w:lang w:eastAsia="ar-SA" w:val="es-ES"/>
    </w:rPr>
  </w:style>
  <w:style w:styleId="style19" w:type="character">
    <w:name w:val="Título 4 Car"/>
    <w:basedOn w:val="style15"/>
    <w:next w:val="style19"/>
    <w:rPr>
      <w:rFonts w:ascii="Times New Roman" w:cs="Times New Roman" w:eastAsia="Times New Roman" w:hAnsi="Times New Roman"/>
      <w:b/>
      <w:szCs w:val="20"/>
      <w:lang w:eastAsia="ar-SA" w:val="es-MX"/>
    </w:rPr>
  </w:style>
  <w:style w:styleId="style20" w:type="character">
    <w:name w:val="Título 5 Car"/>
    <w:basedOn w:val="style15"/>
    <w:next w:val="style20"/>
    <w:rPr>
      <w:rFonts w:ascii="Times New Roman" w:cs="Times New Roman" w:eastAsia="Times New Roman" w:hAnsi="Times New Roman"/>
      <w:b/>
      <w:sz w:val="24"/>
      <w:szCs w:val="20"/>
      <w:lang w:eastAsia="ar-SA" w:val="es-ES"/>
    </w:rPr>
  </w:style>
  <w:style w:styleId="style21" w:type="character">
    <w:name w:val="Título 6 Car"/>
    <w:basedOn w:val="style15"/>
    <w:next w:val="style21"/>
    <w:rPr>
      <w:rFonts w:ascii="Arial" w:cs="Times New Roman" w:eastAsia="Times New Roman" w:hAnsi="Arial"/>
      <w:b/>
      <w:sz w:val="24"/>
      <w:szCs w:val="20"/>
      <w:lang w:eastAsia="ar-SA" w:val="es-ES"/>
    </w:rPr>
  </w:style>
  <w:style w:styleId="style22" w:type="character">
    <w:name w:val="Título 8 Car"/>
    <w:basedOn w:val="style15"/>
    <w:next w:val="style22"/>
    <w:rPr>
      <w:rFonts w:ascii="Arial" w:cs="Times New Roman" w:eastAsia="Times New Roman" w:hAnsi="Arial"/>
      <w:b/>
      <w:bCs/>
      <w:spacing w:val="20"/>
      <w:szCs w:val="20"/>
      <w:lang w:eastAsia="ar-SA"/>
    </w:rPr>
  </w:style>
  <w:style w:styleId="style23" w:type="character">
    <w:name w:val="Enlace de Internet"/>
    <w:basedOn w:val="style15"/>
    <w:next w:val="style23"/>
    <w:rPr>
      <w:color w:val="0000FF"/>
      <w:u w:val="single"/>
      <w:lang w:bidi="es-ES" w:eastAsia="es-ES" w:val="es-ES"/>
    </w:rPr>
  </w:style>
  <w:style w:styleId="style24" w:type="character">
    <w:name w:val="Subtítulo Car"/>
    <w:basedOn w:val="style15"/>
    <w:next w:val="style24"/>
    <w:rPr>
      <w:rFonts w:ascii="Liberation Sans" w:cs="DejaVu Sans" w:eastAsia="DejaVu Sans" w:hAnsi="Liberation Sans"/>
      <w:i/>
      <w:iCs/>
      <w:sz w:val="28"/>
      <w:szCs w:val="28"/>
      <w:lang w:eastAsia="ar-SA"/>
    </w:rPr>
  </w:style>
  <w:style w:styleId="style25" w:type="character">
    <w:name w:val="Título Car"/>
    <w:basedOn w:val="style15"/>
    <w:next w:val="style25"/>
    <w:rPr>
      <w:rFonts w:ascii="Arial" w:cs="Times New Roman" w:eastAsia="Times New Roman" w:hAnsi="Arial"/>
      <w:b/>
      <w:sz w:val="24"/>
      <w:szCs w:val="20"/>
      <w:lang w:eastAsia="ar-SA"/>
    </w:rPr>
  </w:style>
  <w:style w:styleId="style26" w:type="character">
    <w:name w:val="Texto independiente Car"/>
    <w:basedOn w:val="style15"/>
    <w:next w:val="style26"/>
    <w:rPr>
      <w:rFonts w:ascii="Arial" w:cs="Times New Roman" w:eastAsia="Times New Roman" w:hAnsi="Arial"/>
      <w:sz w:val="24"/>
      <w:szCs w:val="20"/>
      <w:lang w:eastAsia="ar-SA"/>
    </w:rPr>
  </w:style>
  <w:style w:styleId="style27" w:type="character">
    <w:name w:val="Sangría de texto normal Car"/>
    <w:basedOn w:val="style15"/>
    <w:next w:val="style27"/>
    <w:rPr>
      <w:rFonts w:ascii="Arial" w:cs="Arial" w:eastAsia="Times New Roman" w:hAnsi="Arial"/>
      <w:sz w:val="24"/>
      <w:szCs w:val="20"/>
      <w:lang w:eastAsia="ar-SA"/>
    </w:rPr>
  </w:style>
  <w:style w:styleId="style28" w:type="character">
    <w:name w:val="Destacado"/>
    <w:basedOn w:val="style15"/>
    <w:next w:val="style28"/>
    <w:rPr>
      <w:i/>
      <w:iCs/>
    </w:rPr>
  </w:style>
  <w:style w:styleId="style29" w:type="character">
    <w:name w:val="Texto de globo Car"/>
    <w:basedOn w:val="style15"/>
    <w:next w:val="style29"/>
    <w:rPr>
      <w:rFonts w:ascii="Tahoma" w:cs="Tahoma" w:eastAsia="Times New Roman" w:hAnsi="Tahoma"/>
      <w:sz w:val="16"/>
      <w:szCs w:val="16"/>
      <w:lang w:eastAsia="ar-SA"/>
    </w:rPr>
  </w:style>
  <w:style w:styleId="style30" w:type="character">
    <w:name w:val="Encabezado Car"/>
    <w:basedOn w:val="style15"/>
    <w:next w:val="style30"/>
    <w:rPr>
      <w:rFonts w:ascii="Arial" w:cs="Times New Roman" w:eastAsia="Times New Roman" w:hAnsi="Arial"/>
      <w:sz w:val="24"/>
      <w:szCs w:val="20"/>
      <w:lang w:eastAsia="ar-SA"/>
    </w:rPr>
  </w:style>
  <w:style w:styleId="style31" w:type="character">
    <w:name w:val="Pie de página Car"/>
    <w:basedOn w:val="style15"/>
    <w:next w:val="style31"/>
    <w:rPr>
      <w:rFonts w:ascii="Arial" w:cs="Times New Roman" w:eastAsia="Times New Roman" w:hAnsi="Arial"/>
      <w:sz w:val="24"/>
      <w:szCs w:val="20"/>
      <w:lang w:eastAsia="ar-SA"/>
    </w:rPr>
  </w:style>
  <w:style w:styleId="style32" w:type="character">
    <w:name w:val="apple-converted-space"/>
    <w:basedOn w:val="style15"/>
    <w:next w:val="style32"/>
    <w:rPr/>
  </w:style>
  <w:style w:styleId="style33" w:type="character">
    <w:name w:val="ListLabel 1"/>
    <w:next w:val="style33"/>
    <w:rPr>
      <w:rFonts w:cs="Courier New"/>
    </w:rPr>
  </w:style>
  <w:style w:styleId="style34" w:type="paragraph">
    <w:name w:val="Encabezado"/>
    <w:basedOn w:val="style0"/>
    <w:next w:val="style35"/>
    <w:pPr>
      <w:keepNext/>
      <w:spacing w:after="120" w:before="240"/>
    </w:pPr>
    <w:rPr>
      <w:rFonts w:ascii="Liberation Sans" w:cs="FreeSans" w:eastAsia="Droid Sans" w:hAnsi="Liberation Sans"/>
      <w:sz w:val="28"/>
      <w:szCs w:val="28"/>
    </w:rPr>
  </w:style>
  <w:style w:styleId="style35" w:type="paragraph">
    <w:name w:val="Cuerpo de texto"/>
    <w:basedOn w:val="style0"/>
    <w:next w:val="style35"/>
    <w:pPr>
      <w:jc w:val="both"/>
    </w:pPr>
    <w:rPr/>
  </w:style>
  <w:style w:styleId="style36" w:type="paragraph">
    <w:name w:val="Lista"/>
    <w:basedOn w:val="style35"/>
    <w:next w:val="style36"/>
    <w:pPr/>
    <w:rPr>
      <w:rFonts w:cs="FreeSans"/>
    </w:rPr>
  </w:style>
  <w:style w:styleId="style37" w:type="paragraph">
    <w:name w:val="Etiqueta"/>
    <w:basedOn w:val="style0"/>
    <w:next w:val="style37"/>
    <w:pPr>
      <w:suppressLineNumbers/>
      <w:spacing w:after="120" w:before="120"/>
    </w:pPr>
    <w:rPr>
      <w:rFonts w:cs="FreeSans"/>
      <w:i/>
      <w:iCs/>
      <w:sz w:val="24"/>
      <w:szCs w:val="24"/>
    </w:rPr>
  </w:style>
  <w:style w:styleId="style38" w:type="paragraph">
    <w:name w:val="Índice"/>
    <w:basedOn w:val="style0"/>
    <w:next w:val="style38"/>
    <w:pPr>
      <w:suppressLineNumbers/>
    </w:pPr>
    <w:rPr>
      <w:rFonts w:cs="FreeSans"/>
    </w:rPr>
  </w:style>
  <w:style w:styleId="style39" w:type="paragraph">
    <w:name w:val="Subtítulo"/>
    <w:basedOn w:val="style0"/>
    <w:next w:val="style35"/>
    <w:pPr>
      <w:keepNext/>
      <w:spacing w:after="120" w:before="240"/>
      <w:jc w:val="center"/>
    </w:pPr>
    <w:rPr>
      <w:rFonts w:ascii="Liberation Sans" w:cs="DejaVu Sans" w:eastAsia="DejaVu Sans" w:hAnsi="Liberation Sans"/>
      <w:i/>
      <w:iCs/>
      <w:sz w:val="28"/>
      <w:szCs w:val="28"/>
    </w:rPr>
  </w:style>
  <w:style w:styleId="style40" w:type="paragraph">
    <w:name w:val="Título"/>
    <w:basedOn w:val="style0"/>
    <w:next w:val="style39"/>
    <w:pPr>
      <w:jc w:val="center"/>
    </w:pPr>
    <w:rPr>
      <w:b/>
      <w:bCs/>
      <w:sz w:val="36"/>
      <w:szCs w:val="36"/>
    </w:rPr>
  </w:style>
  <w:style w:styleId="style41" w:type="paragraph">
    <w:name w:val="Cuerpo de texto con sangría"/>
    <w:basedOn w:val="style0"/>
    <w:next w:val="style41"/>
    <w:pPr>
      <w:ind w:hanging="561" w:left="561" w:right="0"/>
      <w:jc w:val="both"/>
    </w:pPr>
    <w:rPr>
      <w:rFonts w:cs="Arial"/>
    </w:rPr>
  </w:style>
  <w:style w:styleId="style42" w:type="paragraph">
    <w:name w:val="Texto independiente 21"/>
    <w:basedOn w:val="style0"/>
    <w:next w:val="style42"/>
    <w:pPr>
      <w:jc w:val="both"/>
    </w:pPr>
    <w:rPr>
      <w:sz w:val="22"/>
      <w:lang w:val="es-ES"/>
    </w:rPr>
  </w:style>
  <w:style w:styleId="style43" w:type="paragraph">
    <w:name w:val="Texto sin formato1"/>
    <w:basedOn w:val="style0"/>
    <w:next w:val="style43"/>
    <w:pPr/>
    <w:rPr>
      <w:rFonts w:ascii="Courier New" w:hAnsi="Courier New"/>
      <w:sz w:val="20"/>
      <w:lang w:val="es-ES"/>
    </w:rPr>
  </w:style>
  <w:style w:styleId="style44" w:type="paragraph">
    <w:name w:val="Sangría 3 de t. independiente1"/>
    <w:basedOn w:val="style0"/>
    <w:next w:val="style44"/>
    <w:pPr>
      <w:ind w:hanging="1134" w:left="1134" w:right="0"/>
      <w:jc w:val="center"/>
    </w:pPr>
    <w:rPr>
      <w:b/>
      <w:sz w:val="28"/>
    </w:rPr>
  </w:style>
  <w:style w:styleId="style45" w:type="paragraph">
    <w:name w:val="Sangría 2 de t. independiente1"/>
    <w:basedOn w:val="style0"/>
    <w:next w:val="style45"/>
    <w:pPr>
      <w:spacing w:after="0" w:before="160"/>
      <w:ind w:hanging="340" w:left="340" w:right="0"/>
      <w:jc w:val="both"/>
    </w:pPr>
    <w:rPr>
      <w:sz w:val="20"/>
    </w:rPr>
  </w:style>
  <w:style w:styleId="style46" w:type="paragraph">
    <w:name w:val="Normal2"/>
    <w:next w:val="style46"/>
    <w:pPr>
      <w:widowControl/>
      <w:tabs>
        <w:tab w:leader="none" w:pos="708" w:val="left"/>
      </w:tabs>
      <w:suppressAutoHyphens w:val="true"/>
      <w:spacing w:after="0" w:before="120" w:line="100" w:lineRule="atLeast"/>
      <w:jc w:val="both"/>
    </w:pPr>
    <w:rPr>
      <w:rFonts w:ascii="Times New Roman" w:cs="Times New Roman" w:eastAsia="Arial" w:hAnsi="Times New Roman"/>
      <w:color w:val="auto"/>
      <w:sz w:val="24"/>
      <w:szCs w:val="20"/>
      <w:lang w:bidi="ar-SA" w:eastAsia="ar-SA" w:val="es-ES"/>
    </w:rPr>
  </w:style>
  <w:style w:styleId="style47" w:type="paragraph">
    <w:name w:val="Balloon Text"/>
    <w:basedOn w:val="style0"/>
    <w:next w:val="style47"/>
    <w:pPr/>
    <w:rPr>
      <w:rFonts w:ascii="Tahoma" w:cs="Tahoma" w:hAnsi="Tahoma"/>
      <w:sz w:val="16"/>
      <w:szCs w:val="16"/>
    </w:rPr>
  </w:style>
  <w:style w:styleId="style48" w:type="paragraph">
    <w:name w:val="List Paragraph"/>
    <w:basedOn w:val="style0"/>
    <w:next w:val="style48"/>
    <w:pPr>
      <w:ind w:hanging="0" w:left="720" w:right="0"/>
    </w:pPr>
    <w:rPr/>
  </w:style>
  <w:style w:styleId="style49" w:type="paragraph">
    <w:name w:val="Encabezamiento"/>
    <w:basedOn w:val="style0"/>
    <w:next w:val="style49"/>
    <w:pPr>
      <w:suppressLineNumbers/>
      <w:tabs>
        <w:tab w:leader="none" w:pos="4419" w:val="center"/>
        <w:tab w:leader="none" w:pos="8838" w:val="right"/>
      </w:tabs>
    </w:pPr>
    <w:rPr/>
  </w:style>
  <w:style w:styleId="style50" w:type="paragraph">
    <w:name w:val="Pie de página"/>
    <w:basedOn w:val="style0"/>
    <w:next w:val="style50"/>
    <w:pPr>
      <w:suppressLineNumbers/>
      <w:tabs>
        <w:tab w:leader="none" w:pos="4419" w:val="center"/>
        <w:tab w:leader="none" w:pos="8838" w:val="right"/>
      </w:tabs>
    </w:pPr>
    <w:rPr/>
  </w:style>
  <w:style w:styleId="style51" w:type="paragraph">
    <w:name w:val="Contenido del marco"/>
    <w:basedOn w:val="style35"/>
    <w:next w:val="style5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rieoei.org/oeivirt/rie01a02.htm" TargetMode="External"/><Relationship Id="rId4" Type="http://schemas.openxmlformats.org/officeDocument/2006/relationships/hyperlink" Target="http://www.reduii.org/cii/sites/default/files/field/doc/Educaci&#243;n popular-aprendemos o erramos.pdf" TargetMode="External"/><Relationship Id="rId5" Type="http://schemas.openxmlformats.org/officeDocument/2006/relationships/hyperlink" Target="http://www.icalquinta.cl/modules.php?name=Content&amp;pa=showpage&amp;pid=107"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2016-09-29T12:24:00.00Z</dcterms:created>
  <dc:creator>equipo</dc:creator>
  <cp:lastModifiedBy>Ines cappe</cp:lastModifiedBy>
  <cp:lastPrinted>2016-03-11T14:47:00.00Z</cp:lastPrinted>
  <dcterms:modified xsi:type="dcterms:W3CDTF">2016-09-29T12:36:00.00Z</dcterms:modified>
  <cp:revision>5</cp:revision>
</cp:coreProperties>
</file>